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55" w:rsidRPr="00112425" w:rsidRDefault="00C17055" w:rsidP="00964F45">
      <w:pPr>
        <w:rPr>
          <w:rFonts w:asciiTheme="majorHAnsi" w:hAnsiTheme="majorHAnsi"/>
          <w:szCs w:val="24"/>
        </w:rPr>
      </w:pPr>
      <w:bookmarkStart w:id="0" w:name="_GoBack"/>
      <w:bookmarkEnd w:id="0"/>
    </w:p>
    <w:p w:rsidR="00A15881" w:rsidRPr="00112425" w:rsidRDefault="00A15881" w:rsidP="00964F45">
      <w:pPr>
        <w:rPr>
          <w:rFonts w:asciiTheme="majorHAnsi" w:hAnsiTheme="majorHAnsi"/>
          <w:szCs w:val="24"/>
        </w:rPr>
      </w:pPr>
    </w:p>
    <w:p w:rsidR="00A15881" w:rsidRPr="00112425" w:rsidRDefault="00A15881" w:rsidP="00964F45">
      <w:pPr>
        <w:rPr>
          <w:rFonts w:asciiTheme="majorHAnsi" w:hAnsiTheme="majorHAnsi"/>
          <w:szCs w:val="24"/>
        </w:rPr>
      </w:pPr>
    </w:p>
    <w:p w:rsidR="00DC2658" w:rsidRPr="00142720" w:rsidRDefault="00DC2658" w:rsidP="00DC2658">
      <w:pPr>
        <w:spacing w:after="0"/>
        <w:jc w:val="center"/>
        <w:rPr>
          <w:rFonts w:asciiTheme="majorHAnsi" w:hAnsiTheme="majorHAnsi"/>
          <w:szCs w:val="24"/>
        </w:rPr>
      </w:pPr>
      <w:r w:rsidRPr="00142720">
        <w:rPr>
          <w:rFonts w:asciiTheme="majorHAnsi" w:hAnsiTheme="majorHAnsi"/>
          <w:szCs w:val="24"/>
        </w:rPr>
        <w:t>Občina Ajdovščina, Cesta 5. maja 6/a, 5270 Ajdovščina</w:t>
      </w:r>
    </w:p>
    <w:p w:rsidR="00DC2658" w:rsidRPr="00142720" w:rsidRDefault="00DC2658" w:rsidP="00DC2658">
      <w:pPr>
        <w:spacing w:after="0"/>
        <w:jc w:val="center"/>
        <w:rPr>
          <w:rFonts w:asciiTheme="majorHAnsi" w:hAnsiTheme="majorHAnsi" w:cs="Arial"/>
          <w:szCs w:val="24"/>
        </w:rPr>
      </w:pPr>
      <w:r w:rsidRPr="00142720">
        <w:rPr>
          <w:rFonts w:asciiTheme="majorHAnsi" w:hAnsiTheme="majorHAnsi" w:cs="Arial"/>
          <w:szCs w:val="24"/>
        </w:rPr>
        <w:t>ki jo zastopa župan Tadej Beočanin, kot naročnik,</w:t>
      </w:r>
    </w:p>
    <w:p w:rsidR="00DC2658" w:rsidRPr="00142720" w:rsidRDefault="00DC2658" w:rsidP="00DC2658">
      <w:pPr>
        <w:spacing w:after="0"/>
        <w:jc w:val="center"/>
        <w:rPr>
          <w:rFonts w:asciiTheme="majorHAnsi" w:hAnsiTheme="majorHAnsi" w:cs="Arial"/>
          <w:szCs w:val="24"/>
        </w:rPr>
      </w:pPr>
      <w:r w:rsidRPr="00142720">
        <w:rPr>
          <w:rFonts w:asciiTheme="majorHAnsi" w:hAnsiTheme="majorHAnsi" w:cs="Arial"/>
          <w:szCs w:val="24"/>
        </w:rPr>
        <w:t xml:space="preserve">matična številka 5879914,  davčna številka SI5153325, </w:t>
      </w:r>
    </w:p>
    <w:p w:rsidR="00DC2658" w:rsidRPr="00142720" w:rsidRDefault="00DC2658" w:rsidP="00DC2658">
      <w:pPr>
        <w:spacing w:after="0"/>
        <w:jc w:val="center"/>
        <w:rPr>
          <w:rFonts w:asciiTheme="majorHAnsi" w:hAnsiTheme="majorHAnsi" w:cs="Arial"/>
          <w:szCs w:val="24"/>
        </w:rPr>
      </w:pPr>
      <w:r w:rsidRPr="00142720">
        <w:rPr>
          <w:rFonts w:asciiTheme="majorHAnsi" w:hAnsiTheme="majorHAnsi" w:cs="Arial"/>
          <w:szCs w:val="24"/>
        </w:rPr>
        <w:t xml:space="preserve">račun 01201-010001459, v nadaljevanju Občina </w:t>
      </w:r>
    </w:p>
    <w:p w:rsidR="00DC2658" w:rsidRPr="00142720" w:rsidRDefault="00DC2658" w:rsidP="00DC2658">
      <w:pPr>
        <w:spacing w:after="0"/>
        <w:jc w:val="center"/>
        <w:rPr>
          <w:rFonts w:asciiTheme="majorHAnsi" w:hAnsiTheme="majorHAnsi" w:cs="Arial"/>
          <w:szCs w:val="24"/>
        </w:rPr>
      </w:pPr>
    </w:p>
    <w:p w:rsidR="00DC2658" w:rsidRPr="00142720" w:rsidRDefault="00DC2658" w:rsidP="00DC2658">
      <w:pPr>
        <w:spacing w:after="0"/>
        <w:jc w:val="center"/>
        <w:rPr>
          <w:rFonts w:asciiTheme="majorHAnsi" w:hAnsiTheme="majorHAnsi" w:cs="Arial"/>
          <w:szCs w:val="24"/>
        </w:rPr>
      </w:pPr>
      <w:r w:rsidRPr="00142720">
        <w:rPr>
          <w:rFonts w:asciiTheme="majorHAnsi" w:hAnsiTheme="majorHAnsi" w:cs="Arial"/>
          <w:szCs w:val="24"/>
        </w:rPr>
        <w:t xml:space="preserve">in </w:t>
      </w:r>
    </w:p>
    <w:p w:rsidR="00DC2658" w:rsidRPr="00142720" w:rsidRDefault="00DC2658" w:rsidP="00DC2658">
      <w:pPr>
        <w:spacing w:after="0"/>
        <w:jc w:val="center"/>
        <w:rPr>
          <w:rFonts w:asciiTheme="majorHAnsi" w:hAnsiTheme="majorHAnsi" w:cs="Arial"/>
          <w:szCs w:val="24"/>
        </w:rPr>
      </w:pPr>
    </w:p>
    <w:p w:rsidR="00DC2658" w:rsidRPr="00142720" w:rsidRDefault="00DC2658" w:rsidP="00DC2658">
      <w:pPr>
        <w:spacing w:after="0"/>
        <w:jc w:val="center"/>
        <w:rPr>
          <w:rFonts w:asciiTheme="majorHAnsi" w:hAnsiTheme="majorHAnsi"/>
          <w:szCs w:val="24"/>
        </w:rPr>
      </w:pPr>
      <w:r w:rsidRPr="00142720">
        <w:rPr>
          <w:rFonts w:asciiTheme="majorHAnsi" w:hAnsiTheme="majorHAnsi"/>
          <w:szCs w:val="24"/>
        </w:rPr>
        <w:t xml:space="preserve">Izvajalec, naslov, </w:t>
      </w:r>
    </w:p>
    <w:p w:rsidR="00DC2658" w:rsidRPr="00142720" w:rsidRDefault="00DC2658" w:rsidP="00DC2658">
      <w:pPr>
        <w:spacing w:after="0"/>
        <w:jc w:val="center"/>
        <w:rPr>
          <w:rFonts w:asciiTheme="majorHAnsi" w:hAnsiTheme="majorHAnsi"/>
          <w:szCs w:val="24"/>
        </w:rPr>
      </w:pPr>
      <w:r w:rsidRPr="00142720">
        <w:rPr>
          <w:rFonts w:asciiTheme="majorHAnsi" w:hAnsiTheme="majorHAnsi"/>
          <w:szCs w:val="24"/>
        </w:rPr>
        <w:t xml:space="preserve">ki ga zastopa direktor / predsednik _____________________, </w:t>
      </w:r>
    </w:p>
    <w:p w:rsidR="00DC2658" w:rsidRPr="00142720" w:rsidRDefault="00DC2658" w:rsidP="00DC2658">
      <w:pPr>
        <w:spacing w:after="0"/>
        <w:jc w:val="center"/>
        <w:rPr>
          <w:rFonts w:asciiTheme="majorHAnsi" w:hAnsiTheme="majorHAnsi"/>
          <w:szCs w:val="24"/>
        </w:rPr>
      </w:pPr>
      <w:r w:rsidRPr="00142720">
        <w:rPr>
          <w:rFonts w:asciiTheme="majorHAnsi" w:hAnsiTheme="majorHAnsi"/>
          <w:szCs w:val="24"/>
        </w:rPr>
        <w:t xml:space="preserve">matična št. ___________  davčna št. _____________, </w:t>
      </w:r>
    </w:p>
    <w:p w:rsidR="00DC2658" w:rsidRPr="00142720" w:rsidRDefault="00DC2658" w:rsidP="00DC2658">
      <w:pPr>
        <w:spacing w:after="0"/>
        <w:jc w:val="center"/>
        <w:rPr>
          <w:rFonts w:asciiTheme="majorHAnsi" w:hAnsiTheme="majorHAnsi"/>
          <w:szCs w:val="24"/>
        </w:rPr>
      </w:pPr>
      <w:r w:rsidRPr="00142720">
        <w:rPr>
          <w:rFonts w:asciiTheme="majorHAnsi" w:hAnsiTheme="majorHAnsi"/>
          <w:szCs w:val="24"/>
        </w:rPr>
        <w:t xml:space="preserve">račun  _________________________, v nadaljevanju Izvajalec, </w:t>
      </w:r>
    </w:p>
    <w:p w:rsidR="00DC2658" w:rsidRPr="00142720" w:rsidRDefault="00DC2658" w:rsidP="00DC2658">
      <w:pPr>
        <w:spacing w:after="0"/>
        <w:rPr>
          <w:rFonts w:asciiTheme="majorHAnsi" w:hAnsiTheme="majorHAnsi"/>
          <w:szCs w:val="24"/>
        </w:rPr>
      </w:pPr>
    </w:p>
    <w:p w:rsidR="00DC2658" w:rsidRPr="00142720" w:rsidRDefault="00DC2658" w:rsidP="00DC2658">
      <w:pPr>
        <w:spacing w:after="0"/>
        <w:jc w:val="center"/>
        <w:rPr>
          <w:rFonts w:asciiTheme="majorHAnsi" w:hAnsiTheme="majorHAnsi"/>
          <w:szCs w:val="24"/>
        </w:rPr>
      </w:pPr>
      <w:r w:rsidRPr="00142720">
        <w:rPr>
          <w:rFonts w:asciiTheme="majorHAnsi" w:hAnsiTheme="majorHAnsi"/>
          <w:szCs w:val="24"/>
        </w:rPr>
        <w:t xml:space="preserve">skleneta naslednjo </w:t>
      </w:r>
    </w:p>
    <w:p w:rsidR="00DC2658" w:rsidRPr="00142720" w:rsidRDefault="00DC2658" w:rsidP="00DC2658">
      <w:pPr>
        <w:spacing w:after="0"/>
        <w:jc w:val="center"/>
        <w:rPr>
          <w:rFonts w:asciiTheme="majorHAnsi" w:hAnsiTheme="majorHAnsi"/>
          <w:szCs w:val="24"/>
        </w:rPr>
      </w:pPr>
    </w:p>
    <w:p w:rsidR="00DC2658" w:rsidRPr="00142720" w:rsidRDefault="00DC2658" w:rsidP="00DC2658">
      <w:pPr>
        <w:spacing w:after="0"/>
        <w:jc w:val="center"/>
        <w:rPr>
          <w:rFonts w:asciiTheme="majorHAnsi" w:hAnsiTheme="majorHAnsi"/>
          <w:szCs w:val="24"/>
        </w:rPr>
      </w:pPr>
    </w:p>
    <w:p w:rsidR="00DC2658" w:rsidRPr="00142720" w:rsidRDefault="00DC2658" w:rsidP="00542A1D">
      <w:pPr>
        <w:spacing w:after="0"/>
        <w:rPr>
          <w:rFonts w:asciiTheme="majorHAnsi" w:hAnsiTheme="majorHAnsi"/>
          <w:szCs w:val="24"/>
        </w:rPr>
      </w:pPr>
    </w:p>
    <w:p w:rsidR="00DC2658" w:rsidRPr="00142720" w:rsidRDefault="00DC2658" w:rsidP="00DC2658">
      <w:pPr>
        <w:spacing w:after="0"/>
        <w:jc w:val="center"/>
        <w:rPr>
          <w:rFonts w:asciiTheme="majorHAnsi" w:hAnsiTheme="majorHAnsi"/>
          <w:szCs w:val="24"/>
        </w:rPr>
      </w:pPr>
      <w:r w:rsidRPr="00142720">
        <w:rPr>
          <w:rFonts w:asciiTheme="majorHAnsi" w:hAnsiTheme="majorHAnsi"/>
          <w:szCs w:val="24"/>
        </w:rPr>
        <w:t xml:space="preserve">POGODBO O SOFINANCIRANJU </w:t>
      </w:r>
      <w:r w:rsidR="007F79FF">
        <w:rPr>
          <w:rFonts w:asciiTheme="majorHAnsi" w:hAnsiTheme="majorHAnsi"/>
          <w:szCs w:val="24"/>
        </w:rPr>
        <w:t xml:space="preserve">TURISTIČNIH </w:t>
      </w:r>
      <w:r w:rsidRPr="00142720">
        <w:rPr>
          <w:rFonts w:asciiTheme="majorHAnsi" w:hAnsiTheme="majorHAnsi"/>
          <w:szCs w:val="24"/>
        </w:rPr>
        <w:t xml:space="preserve">PRIREDITEV V OBČINI AJDOVŠČINA V LETU </w:t>
      </w:r>
      <w:r w:rsidR="007500AC" w:rsidRPr="00142720">
        <w:rPr>
          <w:rFonts w:asciiTheme="majorHAnsi" w:hAnsiTheme="majorHAnsi"/>
          <w:szCs w:val="24"/>
        </w:rPr>
        <w:t>202</w:t>
      </w:r>
      <w:r w:rsidR="00DC0FF4">
        <w:rPr>
          <w:rFonts w:asciiTheme="majorHAnsi" w:hAnsiTheme="majorHAnsi"/>
          <w:szCs w:val="24"/>
        </w:rPr>
        <w:t>4</w:t>
      </w:r>
    </w:p>
    <w:p w:rsidR="00DC2658" w:rsidRPr="00142720" w:rsidRDefault="00DC2658" w:rsidP="00DC2658">
      <w:pPr>
        <w:spacing w:after="0"/>
        <w:jc w:val="center"/>
        <w:rPr>
          <w:rFonts w:asciiTheme="majorHAnsi" w:hAnsiTheme="majorHAnsi"/>
          <w:b/>
          <w:szCs w:val="24"/>
        </w:rPr>
      </w:pPr>
    </w:p>
    <w:p w:rsidR="00DC2658" w:rsidRPr="00142720" w:rsidRDefault="00DC2658" w:rsidP="00DC2658">
      <w:pPr>
        <w:spacing w:after="0"/>
        <w:jc w:val="center"/>
        <w:rPr>
          <w:rFonts w:asciiTheme="majorHAnsi" w:hAnsiTheme="majorHAnsi"/>
          <w:b/>
          <w:szCs w:val="24"/>
        </w:rPr>
      </w:pPr>
    </w:p>
    <w:p w:rsidR="00DC2658" w:rsidRPr="00142720" w:rsidRDefault="00DC2658" w:rsidP="00DC2658">
      <w:pPr>
        <w:tabs>
          <w:tab w:val="left" w:pos="1418"/>
        </w:tabs>
        <w:spacing w:after="0"/>
        <w:rPr>
          <w:rFonts w:asciiTheme="majorHAnsi" w:hAnsiTheme="majorHAnsi"/>
          <w:szCs w:val="24"/>
        </w:rPr>
      </w:pPr>
    </w:p>
    <w:p w:rsidR="00DC2658" w:rsidRPr="00142720" w:rsidRDefault="00DC2658" w:rsidP="00DC2658">
      <w:pPr>
        <w:tabs>
          <w:tab w:val="left" w:pos="1418"/>
        </w:tabs>
        <w:spacing w:after="0"/>
        <w:jc w:val="center"/>
        <w:rPr>
          <w:rFonts w:asciiTheme="majorHAnsi" w:hAnsiTheme="majorHAnsi"/>
          <w:szCs w:val="24"/>
        </w:rPr>
      </w:pPr>
      <w:r w:rsidRPr="00142720">
        <w:rPr>
          <w:rFonts w:asciiTheme="majorHAnsi" w:hAnsiTheme="majorHAnsi"/>
          <w:szCs w:val="24"/>
        </w:rPr>
        <w:t xml:space="preserve">1. člen  </w:t>
      </w:r>
    </w:p>
    <w:p w:rsidR="00DC2658" w:rsidRPr="00142720" w:rsidRDefault="00DC2658" w:rsidP="00DC2658">
      <w:pPr>
        <w:tabs>
          <w:tab w:val="left" w:pos="1418"/>
        </w:tabs>
        <w:spacing w:after="0"/>
        <w:jc w:val="center"/>
        <w:rPr>
          <w:rFonts w:asciiTheme="majorHAnsi" w:hAnsiTheme="majorHAnsi"/>
          <w:szCs w:val="24"/>
        </w:rPr>
      </w:pPr>
    </w:p>
    <w:p w:rsidR="00DC2658" w:rsidRPr="00142720" w:rsidRDefault="00DC2658" w:rsidP="00DC2658">
      <w:pPr>
        <w:tabs>
          <w:tab w:val="left" w:pos="1418"/>
        </w:tabs>
        <w:spacing w:after="0"/>
        <w:jc w:val="both"/>
        <w:rPr>
          <w:rFonts w:asciiTheme="majorHAnsi" w:hAnsiTheme="majorHAnsi"/>
          <w:bCs/>
          <w:szCs w:val="24"/>
        </w:rPr>
      </w:pPr>
      <w:r w:rsidRPr="00142720">
        <w:rPr>
          <w:rFonts w:asciiTheme="majorHAnsi" w:hAnsiTheme="majorHAnsi"/>
          <w:bCs/>
          <w:szCs w:val="24"/>
        </w:rPr>
        <w:t xml:space="preserve">Pogodbeni stranki skleneta pogodbo o sofinanciranju prireditve </w:t>
      </w:r>
      <w:r w:rsidRPr="001C688E">
        <w:rPr>
          <w:rFonts w:asciiTheme="majorHAnsi" w:hAnsiTheme="majorHAnsi"/>
          <w:bCs/>
          <w:szCs w:val="24"/>
        </w:rPr>
        <w:t>IME PRIREDITVE</w:t>
      </w:r>
      <w:r w:rsidRPr="00142720">
        <w:rPr>
          <w:rFonts w:asciiTheme="majorHAnsi" w:hAnsiTheme="majorHAnsi"/>
          <w:bCs/>
          <w:szCs w:val="24"/>
        </w:rPr>
        <w:t xml:space="preserve"> v letu </w:t>
      </w:r>
      <w:r w:rsidR="007500AC" w:rsidRPr="00142720">
        <w:rPr>
          <w:rFonts w:asciiTheme="majorHAnsi" w:hAnsiTheme="majorHAnsi"/>
          <w:bCs/>
          <w:szCs w:val="24"/>
        </w:rPr>
        <w:t>202</w:t>
      </w:r>
      <w:r w:rsidR="00DC0FF4">
        <w:rPr>
          <w:rFonts w:asciiTheme="majorHAnsi" w:hAnsiTheme="majorHAnsi"/>
          <w:bCs/>
          <w:szCs w:val="24"/>
        </w:rPr>
        <w:t>4</w:t>
      </w:r>
      <w:r w:rsidRPr="00142720">
        <w:rPr>
          <w:rFonts w:asciiTheme="majorHAnsi" w:hAnsiTheme="majorHAnsi"/>
          <w:bCs/>
          <w:szCs w:val="24"/>
        </w:rPr>
        <w:t xml:space="preserve">, na podlagi javnega razpisa, objavljenega na spletni strani Občine </w:t>
      </w:r>
      <w:r w:rsidR="005D6921" w:rsidRPr="00142720">
        <w:rPr>
          <w:rFonts w:asciiTheme="majorHAnsi" w:hAnsiTheme="majorHAnsi"/>
          <w:bCs/>
          <w:szCs w:val="24"/>
        </w:rPr>
        <w:t xml:space="preserve">Ajdovščina </w:t>
      </w:r>
      <w:r w:rsidR="005D6921" w:rsidRPr="007F79FF">
        <w:rPr>
          <w:rFonts w:asciiTheme="majorHAnsi" w:hAnsiTheme="majorHAnsi"/>
          <w:bCs/>
          <w:szCs w:val="24"/>
        </w:rPr>
        <w:t xml:space="preserve">dne </w:t>
      </w:r>
      <w:r w:rsidR="0026162F" w:rsidRPr="007F79FF">
        <w:rPr>
          <w:rFonts w:asciiTheme="majorHAnsi" w:hAnsiTheme="majorHAnsi"/>
          <w:bCs/>
          <w:szCs w:val="24"/>
        </w:rPr>
        <w:t>2</w:t>
      </w:r>
      <w:r w:rsidR="00114853" w:rsidRPr="007F79FF">
        <w:rPr>
          <w:rFonts w:asciiTheme="majorHAnsi" w:hAnsiTheme="majorHAnsi"/>
          <w:bCs/>
          <w:szCs w:val="24"/>
        </w:rPr>
        <w:t>.</w:t>
      </w:r>
      <w:r w:rsidR="003E1853" w:rsidRPr="007F79FF">
        <w:rPr>
          <w:rFonts w:asciiTheme="majorHAnsi" w:hAnsiTheme="majorHAnsi"/>
          <w:bCs/>
          <w:szCs w:val="24"/>
        </w:rPr>
        <w:t xml:space="preserve"> </w:t>
      </w:r>
      <w:r w:rsidR="00641F89" w:rsidRPr="007F79FF">
        <w:rPr>
          <w:rFonts w:asciiTheme="majorHAnsi" w:hAnsiTheme="majorHAnsi"/>
          <w:bCs/>
          <w:szCs w:val="24"/>
        </w:rPr>
        <w:t>2</w:t>
      </w:r>
      <w:r w:rsidRPr="007F79FF">
        <w:rPr>
          <w:rFonts w:asciiTheme="majorHAnsi" w:hAnsiTheme="majorHAnsi"/>
          <w:bCs/>
          <w:szCs w:val="24"/>
        </w:rPr>
        <w:t>.</w:t>
      </w:r>
      <w:r w:rsidR="003E1853" w:rsidRPr="007F79FF">
        <w:rPr>
          <w:rFonts w:asciiTheme="majorHAnsi" w:hAnsiTheme="majorHAnsi"/>
          <w:bCs/>
          <w:szCs w:val="24"/>
        </w:rPr>
        <w:t xml:space="preserve"> </w:t>
      </w:r>
      <w:r w:rsidR="007500AC" w:rsidRPr="007F79FF">
        <w:rPr>
          <w:rFonts w:asciiTheme="majorHAnsi" w:hAnsiTheme="majorHAnsi"/>
          <w:bCs/>
          <w:szCs w:val="24"/>
        </w:rPr>
        <w:t>202</w:t>
      </w:r>
      <w:r w:rsidR="0026162F" w:rsidRPr="007F79FF">
        <w:rPr>
          <w:rFonts w:asciiTheme="majorHAnsi" w:hAnsiTheme="majorHAnsi"/>
          <w:bCs/>
          <w:szCs w:val="24"/>
        </w:rPr>
        <w:t>4</w:t>
      </w:r>
      <w:r w:rsidR="00D50676" w:rsidRPr="00142720">
        <w:rPr>
          <w:rFonts w:asciiTheme="majorHAnsi" w:hAnsiTheme="majorHAnsi"/>
          <w:bCs/>
          <w:szCs w:val="24"/>
        </w:rPr>
        <w:t xml:space="preserve"> </w:t>
      </w:r>
      <w:r w:rsidR="00641F89" w:rsidRPr="00142720">
        <w:rPr>
          <w:rFonts w:asciiTheme="majorHAnsi" w:hAnsiTheme="majorHAnsi"/>
          <w:bCs/>
          <w:szCs w:val="24"/>
        </w:rPr>
        <w:t xml:space="preserve">in na podlagi sklepa </w:t>
      </w:r>
      <w:r w:rsidR="007500AC" w:rsidRPr="00142720">
        <w:rPr>
          <w:rFonts w:asciiTheme="majorHAnsi" w:hAnsiTheme="majorHAnsi"/>
          <w:bCs/>
          <w:szCs w:val="24"/>
        </w:rPr>
        <w:t xml:space="preserve">št. </w:t>
      </w:r>
      <w:r w:rsidR="007F79FF" w:rsidRPr="007F79FF">
        <w:rPr>
          <w:rFonts w:asciiTheme="majorHAnsi" w:hAnsiTheme="majorHAnsi"/>
          <w:bCs/>
          <w:szCs w:val="24"/>
        </w:rPr>
        <w:t>41031-0008/2024</w:t>
      </w:r>
      <w:r w:rsidR="007F79FF" w:rsidRPr="001E6198">
        <w:rPr>
          <w:rFonts w:asciiTheme="majorHAnsi" w:hAnsiTheme="majorHAnsi"/>
          <w:bCs/>
          <w:szCs w:val="24"/>
        </w:rPr>
        <w:t>-</w:t>
      </w:r>
      <w:r w:rsidR="00625DBB" w:rsidRPr="001E6198">
        <w:rPr>
          <w:rFonts w:asciiTheme="majorHAnsi" w:hAnsiTheme="majorHAnsi"/>
          <w:bCs/>
          <w:szCs w:val="24"/>
        </w:rPr>
        <w:t>xy</w:t>
      </w:r>
      <w:r w:rsidR="000208A5" w:rsidRPr="00142720">
        <w:rPr>
          <w:rFonts w:asciiTheme="majorHAnsi" w:hAnsiTheme="majorHAnsi"/>
          <w:bCs/>
          <w:szCs w:val="24"/>
        </w:rPr>
        <w:t>.</w:t>
      </w:r>
    </w:p>
    <w:p w:rsidR="00DC2658" w:rsidRPr="00142720" w:rsidRDefault="00DC2658" w:rsidP="00DC2658">
      <w:pPr>
        <w:tabs>
          <w:tab w:val="left" w:pos="1440"/>
        </w:tabs>
        <w:spacing w:after="0"/>
        <w:rPr>
          <w:rFonts w:asciiTheme="majorHAnsi" w:hAnsiTheme="majorHAnsi"/>
          <w:szCs w:val="24"/>
        </w:rPr>
      </w:pPr>
    </w:p>
    <w:p w:rsidR="00DC2658" w:rsidRPr="00142720" w:rsidRDefault="00DC2658" w:rsidP="00DC2658">
      <w:pPr>
        <w:tabs>
          <w:tab w:val="left" w:pos="1440"/>
        </w:tabs>
        <w:spacing w:after="0"/>
        <w:jc w:val="center"/>
        <w:rPr>
          <w:rFonts w:asciiTheme="majorHAnsi" w:hAnsiTheme="majorHAnsi"/>
          <w:szCs w:val="24"/>
        </w:rPr>
      </w:pPr>
      <w:r w:rsidRPr="00142720">
        <w:rPr>
          <w:rFonts w:asciiTheme="majorHAnsi" w:hAnsiTheme="majorHAnsi"/>
          <w:szCs w:val="24"/>
        </w:rPr>
        <w:t>2. člen</w:t>
      </w:r>
    </w:p>
    <w:p w:rsidR="00DC2658" w:rsidRPr="00142720" w:rsidRDefault="00DC2658" w:rsidP="00DC2658">
      <w:pPr>
        <w:tabs>
          <w:tab w:val="left" w:pos="1440"/>
        </w:tabs>
        <w:spacing w:after="0"/>
        <w:jc w:val="center"/>
        <w:rPr>
          <w:rFonts w:asciiTheme="majorHAnsi" w:hAnsiTheme="majorHAnsi"/>
          <w:szCs w:val="24"/>
        </w:rPr>
      </w:pPr>
    </w:p>
    <w:p w:rsidR="00DC2658" w:rsidRPr="00142720" w:rsidRDefault="00DC2658" w:rsidP="00DC2658">
      <w:pPr>
        <w:tabs>
          <w:tab w:val="left" w:pos="1440"/>
        </w:tabs>
        <w:spacing w:after="0"/>
        <w:jc w:val="both"/>
        <w:rPr>
          <w:rFonts w:asciiTheme="majorHAnsi" w:hAnsiTheme="majorHAnsi"/>
          <w:szCs w:val="24"/>
        </w:rPr>
      </w:pPr>
      <w:r w:rsidRPr="00142720">
        <w:rPr>
          <w:rFonts w:asciiTheme="majorHAnsi" w:hAnsiTheme="majorHAnsi"/>
          <w:szCs w:val="24"/>
        </w:rPr>
        <w:t>Izvajalcu bo Občina Ajdovščina s</w:t>
      </w:r>
      <w:r w:rsidR="0037676E" w:rsidRPr="00142720">
        <w:rPr>
          <w:rFonts w:asciiTheme="majorHAnsi" w:hAnsiTheme="majorHAnsi"/>
          <w:szCs w:val="24"/>
        </w:rPr>
        <w:t xml:space="preserve">ofinancirala izvedbo prireditve IME PRIREDITVE </w:t>
      </w:r>
      <w:r w:rsidRPr="00142720">
        <w:rPr>
          <w:rFonts w:asciiTheme="majorHAnsi" w:hAnsiTheme="majorHAnsi"/>
          <w:szCs w:val="24"/>
        </w:rPr>
        <w:t xml:space="preserve">v bruto višini </w:t>
      </w:r>
      <w:r w:rsidR="007C7F4A" w:rsidRPr="00142720">
        <w:rPr>
          <w:rFonts w:asciiTheme="majorHAnsi" w:hAnsiTheme="majorHAnsi"/>
          <w:bCs/>
          <w:szCs w:val="24"/>
        </w:rPr>
        <w:t xml:space="preserve">______________ </w:t>
      </w:r>
      <w:r w:rsidRPr="00142720">
        <w:rPr>
          <w:rFonts w:asciiTheme="majorHAnsi" w:hAnsiTheme="majorHAnsi"/>
          <w:bCs/>
          <w:szCs w:val="24"/>
        </w:rPr>
        <w:t>EUR</w:t>
      </w:r>
      <w:r w:rsidR="007F79FF">
        <w:rPr>
          <w:rFonts w:asciiTheme="majorHAnsi" w:hAnsiTheme="majorHAnsi"/>
          <w:szCs w:val="24"/>
        </w:rPr>
        <w:t>.</w:t>
      </w:r>
    </w:p>
    <w:p w:rsidR="00DC2658" w:rsidRPr="00142720" w:rsidRDefault="00DC2658" w:rsidP="00DC2658">
      <w:pPr>
        <w:tabs>
          <w:tab w:val="left" w:pos="1440"/>
        </w:tabs>
        <w:spacing w:after="0"/>
        <w:rPr>
          <w:rFonts w:asciiTheme="majorHAnsi" w:hAnsiTheme="majorHAnsi"/>
          <w:szCs w:val="24"/>
        </w:rPr>
      </w:pPr>
    </w:p>
    <w:p w:rsidR="00DC2658" w:rsidRPr="00142720" w:rsidRDefault="00DC2658" w:rsidP="00DC2658">
      <w:pPr>
        <w:tabs>
          <w:tab w:val="left" w:pos="1440"/>
        </w:tabs>
        <w:spacing w:after="0"/>
        <w:rPr>
          <w:rFonts w:asciiTheme="majorHAnsi" w:hAnsiTheme="majorHAnsi"/>
          <w:szCs w:val="24"/>
        </w:rPr>
      </w:pPr>
    </w:p>
    <w:p w:rsidR="00DC2658" w:rsidRPr="00142720" w:rsidRDefault="00DC2658" w:rsidP="00DC2658">
      <w:pPr>
        <w:tabs>
          <w:tab w:val="left" w:pos="1440"/>
        </w:tabs>
        <w:spacing w:after="0"/>
        <w:jc w:val="both"/>
        <w:rPr>
          <w:rFonts w:asciiTheme="majorHAnsi" w:hAnsiTheme="majorHAnsi"/>
          <w:szCs w:val="24"/>
        </w:rPr>
      </w:pPr>
      <w:r w:rsidRPr="00142720">
        <w:rPr>
          <w:rFonts w:asciiTheme="majorHAnsi" w:hAnsiTheme="majorHAnsi"/>
          <w:szCs w:val="24"/>
        </w:rPr>
        <w:t xml:space="preserve">Izvajalec se zavezuje, da bo prireditev izvedel v skladu z opisom vsebine in prijave na javni razpis za sofinanciranje </w:t>
      </w:r>
      <w:r w:rsidR="001E6198">
        <w:rPr>
          <w:rFonts w:asciiTheme="majorHAnsi" w:hAnsiTheme="majorHAnsi"/>
          <w:szCs w:val="24"/>
        </w:rPr>
        <w:t xml:space="preserve">turistične </w:t>
      </w:r>
      <w:r w:rsidRPr="00142720">
        <w:rPr>
          <w:rFonts w:asciiTheme="majorHAnsi" w:hAnsiTheme="majorHAnsi"/>
          <w:szCs w:val="24"/>
        </w:rPr>
        <w:t xml:space="preserve">prireditve v letu </w:t>
      </w:r>
      <w:r w:rsidR="007500AC" w:rsidRPr="00142720">
        <w:rPr>
          <w:rFonts w:asciiTheme="majorHAnsi" w:hAnsiTheme="majorHAnsi"/>
          <w:szCs w:val="24"/>
        </w:rPr>
        <w:t>202</w:t>
      </w:r>
      <w:r w:rsidR="001E6198">
        <w:rPr>
          <w:rFonts w:asciiTheme="majorHAnsi" w:hAnsiTheme="majorHAnsi"/>
          <w:szCs w:val="24"/>
        </w:rPr>
        <w:t>4</w:t>
      </w:r>
      <w:r w:rsidRPr="00142720">
        <w:rPr>
          <w:rFonts w:asciiTheme="majorHAnsi" w:hAnsiTheme="majorHAnsi"/>
          <w:szCs w:val="24"/>
        </w:rPr>
        <w:t>.</w:t>
      </w:r>
    </w:p>
    <w:p w:rsidR="00DC2658" w:rsidRPr="00142720" w:rsidRDefault="00DC2658" w:rsidP="00DC2658">
      <w:pPr>
        <w:tabs>
          <w:tab w:val="left" w:pos="1440"/>
        </w:tabs>
        <w:spacing w:after="0"/>
        <w:rPr>
          <w:rFonts w:asciiTheme="majorHAnsi" w:hAnsiTheme="majorHAnsi"/>
          <w:szCs w:val="24"/>
        </w:rPr>
      </w:pPr>
    </w:p>
    <w:p w:rsidR="00DC2658" w:rsidRPr="00142720" w:rsidRDefault="00DC2658" w:rsidP="00DC2658">
      <w:pPr>
        <w:tabs>
          <w:tab w:val="left" w:pos="1440"/>
        </w:tabs>
        <w:spacing w:after="0"/>
        <w:jc w:val="center"/>
        <w:rPr>
          <w:rFonts w:asciiTheme="majorHAnsi" w:hAnsiTheme="majorHAnsi"/>
          <w:szCs w:val="24"/>
        </w:rPr>
      </w:pPr>
      <w:r w:rsidRPr="00142720">
        <w:rPr>
          <w:rFonts w:asciiTheme="majorHAnsi" w:hAnsiTheme="majorHAnsi"/>
          <w:szCs w:val="24"/>
        </w:rPr>
        <w:t>3. člen</w:t>
      </w:r>
    </w:p>
    <w:p w:rsidR="00DC2658" w:rsidRPr="00142720" w:rsidRDefault="00DC2658" w:rsidP="00DC2658">
      <w:pPr>
        <w:tabs>
          <w:tab w:val="left" w:pos="1440"/>
        </w:tabs>
        <w:spacing w:after="0"/>
        <w:rPr>
          <w:rFonts w:asciiTheme="majorHAnsi" w:hAnsiTheme="majorHAnsi"/>
          <w:szCs w:val="24"/>
        </w:rPr>
      </w:pPr>
    </w:p>
    <w:p w:rsidR="00DC2658" w:rsidRPr="00142720" w:rsidRDefault="00DC2658" w:rsidP="00DC2658">
      <w:pPr>
        <w:tabs>
          <w:tab w:val="left" w:pos="1440"/>
        </w:tabs>
        <w:spacing w:after="0"/>
        <w:jc w:val="both"/>
        <w:rPr>
          <w:rFonts w:asciiTheme="majorHAnsi" w:hAnsiTheme="majorHAnsi"/>
          <w:szCs w:val="24"/>
        </w:rPr>
      </w:pPr>
      <w:r w:rsidRPr="00142720">
        <w:rPr>
          <w:rFonts w:asciiTheme="majorHAnsi" w:hAnsiTheme="majorHAnsi"/>
          <w:szCs w:val="24"/>
        </w:rPr>
        <w:t>Izvajalec se obvezuje, da bo v roku 20 dni po končani prireditvi predložil vsebinsko in finančno poročilo o izvedbi opravljene storitve iz 2. člena te pogodbe ter zahtevek za izplačilo sredstev.</w:t>
      </w:r>
    </w:p>
    <w:p w:rsidR="00DC2658" w:rsidRPr="00142720" w:rsidRDefault="00DC2658" w:rsidP="00DC2658">
      <w:pPr>
        <w:tabs>
          <w:tab w:val="left" w:pos="1440"/>
        </w:tabs>
        <w:spacing w:after="0"/>
        <w:rPr>
          <w:rFonts w:asciiTheme="majorHAnsi" w:hAnsiTheme="majorHAnsi"/>
          <w:szCs w:val="24"/>
        </w:rPr>
      </w:pPr>
    </w:p>
    <w:p w:rsidR="00DC2658" w:rsidRPr="00142720" w:rsidRDefault="00DC2658" w:rsidP="00DC2658">
      <w:pPr>
        <w:tabs>
          <w:tab w:val="left" w:pos="1440"/>
        </w:tabs>
        <w:spacing w:after="0"/>
        <w:jc w:val="center"/>
        <w:rPr>
          <w:rFonts w:asciiTheme="majorHAnsi" w:hAnsiTheme="majorHAnsi"/>
          <w:szCs w:val="24"/>
        </w:rPr>
      </w:pPr>
      <w:r w:rsidRPr="00142720">
        <w:rPr>
          <w:rFonts w:asciiTheme="majorHAnsi" w:hAnsiTheme="majorHAnsi"/>
          <w:szCs w:val="24"/>
        </w:rPr>
        <w:t>4. člen</w:t>
      </w:r>
    </w:p>
    <w:p w:rsidR="00DC2658" w:rsidRPr="00142720" w:rsidRDefault="00DC2658" w:rsidP="00DC2658">
      <w:pPr>
        <w:tabs>
          <w:tab w:val="left" w:pos="1440"/>
        </w:tabs>
        <w:spacing w:after="0"/>
        <w:rPr>
          <w:rFonts w:asciiTheme="majorHAnsi" w:hAnsiTheme="majorHAnsi"/>
          <w:szCs w:val="24"/>
        </w:rPr>
      </w:pPr>
    </w:p>
    <w:p w:rsidR="00DC2658" w:rsidRPr="00142720" w:rsidRDefault="00DC2658" w:rsidP="00DC2658">
      <w:pPr>
        <w:tabs>
          <w:tab w:val="left" w:pos="1440"/>
        </w:tabs>
        <w:spacing w:after="0"/>
        <w:jc w:val="both"/>
        <w:rPr>
          <w:rFonts w:asciiTheme="majorHAnsi" w:hAnsiTheme="majorHAnsi"/>
          <w:bCs/>
          <w:szCs w:val="24"/>
        </w:rPr>
      </w:pPr>
      <w:r w:rsidRPr="00142720">
        <w:rPr>
          <w:rFonts w:asciiTheme="majorHAnsi" w:hAnsiTheme="majorHAnsi"/>
          <w:szCs w:val="24"/>
        </w:rPr>
        <w:t xml:space="preserve">Občina se zavezuje sredstva iz 2. člena te pogodbe nakazati na TRR št. </w:t>
      </w:r>
      <w:r w:rsidRPr="00142720">
        <w:rPr>
          <w:rFonts w:asciiTheme="majorHAnsi" w:hAnsiTheme="majorHAnsi"/>
          <w:bCs/>
          <w:szCs w:val="24"/>
        </w:rPr>
        <w:t>_________ pri banki __________, najmanj v roku 30 dni po prejemu zahtevka za izplačilo sredstev in poročila o izvedbi prireditve, ki mora vsebovati:</w:t>
      </w:r>
    </w:p>
    <w:p w:rsidR="00DC2658" w:rsidRPr="00142720" w:rsidRDefault="00DC2658" w:rsidP="00DC2658">
      <w:pPr>
        <w:numPr>
          <w:ilvl w:val="0"/>
          <w:numId w:val="3"/>
        </w:numPr>
        <w:tabs>
          <w:tab w:val="left" w:pos="1440"/>
        </w:tabs>
        <w:spacing w:after="0"/>
        <w:jc w:val="both"/>
        <w:rPr>
          <w:rFonts w:asciiTheme="majorHAnsi" w:hAnsiTheme="majorHAnsi"/>
          <w:szCs w:val="24"/>
        </w:rPr>
      </w:pPr>
      <w:r w:rsidRPr="00142720">
        <w:rPr>
          <w:rFonts w:asciiTheme="majorHAnsi" w:hAnsiTheme="majorHAnsi"/>
          <w:szCs w:val="24"/>
        </w:rPr>
        <w:t>vsebinsko poročilo,</w:t>
      </w:r>
    </w:p>
    <w:p w:rsidR="00DC2658" w:rsidRPr="00142720" w:rsidRDefault="00DC2658" w:rsidP="00DC2658">
      <w:pPr>
        <w:numPr>
          <w:ilvl w:val="0"/>
          <w:numId w:val="3"/>
        </w:numPr>
        <w:tabs>
          <w:tab w:val="left" w:pos="1440"/>
        </w:tabs>
        <w:spacing w:after="0"/>
        <w:jc w:val="both"/>
        <w:rPr>
          <w:rFonts w:asciiTheme="majorHAnsi" w:hAnsiTheme="majorHAnsi"/>
          <w:szCs w:val="24"/>
        </w:rPr>
      </w:pPr>
      <w:r w:rsidRPr="00142720">
        <w:rPr>
          <w:rFonts w:asciiTheme="majorHAnsi" w:hAnsiTheme="majorHAnsi"/>
          <w:szCs w:val="24"/>
        </w:rPr>
        <w:t>finančno poročilo z dokazili (fotokopije računov, pogodb),</w:t>
      </w:r>
    </w:p>
    <w:p w:rsidR="00DC2658" w:rsidRPr="00142720" w:rsidRDefault="00DC2658" w:rsidP="00DC2658">
      <w:pPr>
        <w:numPr>
          <w:ilvl w:val="0"/>
          <w:numId w:val="3"/>
        </w:numPr>
        <w:tabs>
          <w:tab w:val="left" w:pos="1440"/>
        </w:tabs>
        <w:spacing w:after="0"/>
        <w:jc w:val="both"/>
        <w:rPr>
          <w:rFonts w:asciiTheme="majorHAnsi" w:hAnsiTheme="majorHAnsi"/>
          <w:szCs w:val="24"/>
        </w:rPr>
      </w:pPr>
      <w:r w:rsidRPr="00142720">
        <w:rPr>
          <w:rFonts w:asciiTheme="majorHAnsi" w:hAnsiTheme="majorHAnsi"/>
          <w:szCs w:val="24"/>
        </w:rPr>
        <w:t>dokazila o izvedeni prireditvi (plakat in/ali letak in/ali promocijski članek objavljen v tiskanih medijih ali na spletnih straneh) na katerih mora biti objavljen logotip občine ali navedeno, da je prireditev sofinancirana s strani občine.</w:t>
      </w:r>
    </w:p>
    <w:p w:rsidR="00DC2658" w:rsidRPr="00142720" w:rsidRDefault="00DC2658" w:rsidP="00DC2658">
      <w:pPr>
        <w:tabs>
          <w:tab w:val="left" w:pos="1440"/>
        </w:tabs>
        <w:spacing w:after="0"/>
        <w:rPr>
          <w:rFonts w:asciiTheme="majorHAnsi" w:hAnsiTheme="majorHAnsi"/>
          <w:szCs w:val="24"/>
        </w:rPr>
      </w:pPr>
    </w:p>
    <w:p w:rsidR="00DC2658" w:rsidRPr="00142720" w:rsidRDefault="00DC2658" w:rsidP="00DC2658">
      <w:pPr>
        <w:tabs>
          <w:tab w:val="left" w:pos="1440"/>
        </w:tabs>
        <w:spacing w:after="0"/>
        <w:jc w:val="center"/>
        <w:rPr>
          <w:rFonts w:asciiTheme="majorHAnsi" w:hAnsiTheme="majorHAnsi"/>
          <w:szCs w:val="24"/>
        </w:rPr>
      </w:pPr>
      <w:r w:rsidRPr="00142720">
        <w:rPr>
          <w:rFonts w:asciiTheme="majorHAnsi" w:hAnsiTheme="majorHAnsi"/>
          <w:szCs w:val="24"/>
        </w:rPr>
        <w:t>5. člen</w:t>
      </w:r>
    </w:p>
    <w:p w:rsidR="00DC2658" w:rsidRPr="00142720" w:rsidRDefault="00DC2658" w:rsidP="00DC2658">
      <w:pPr>
        <w:tabs>
          <w:tab w:val="left" w:pos="1418"/>
        </w:tabs>
        <w:spacing w:after="0"/>
        <w:jc w:val="both"/>
        <w:rPr>
          <w:rFonts w:asciiTheme="majorHAnsi" w:hAnsiTheme="majorHAnsi"/>
          <w:szCs w:val="24"/>
        </w:rPr>
      </w:pPr>
    </w:p>
    <w:p w:rsidR="00DC2658" w:rsidRPr="00142720" w:rsidRDefault="00DC2658" w:rsidP="00DC2658">
      <w:pPr>
        <w:tabs>
          <w:tab w:val="left" w:pos="1418"/>
        </w:tabs>
        <w:spacing w:after="0"/>
        <w:jc w:val="both"/>
        <w:rPr>
          <w:rFonts w:asciiTheme="majorHAnsi" w:hAnsiTheme="majorHAnsi"/>
          <w:szCs w:val="24"/>
        </w:rPr>
      </w:pPr>
      <w:r w:rsidRPr="00142720">
        <w:rPr>
          <w:rFonts w:asciiTheme="majorHAnsi" w:hAnsiTheme="majorHAnsi"/>
          <w:szCs w:val="24"/>
        </w:rPr>
        <w:t xml:space="preserve">Kot verodostojno dokumentacijo za izplačilo sredstev bo občina upoštevala fotokopije verodostojnih računov, pogodb in drugih pisnih dokazil. </w:t>
      </w:r>
    </w:p>
    <w:p w:rsidR="00DC2658" w:rsidRPr="00142720" w:rsidRDefault="00DC2658" w:rsidP="00DC2658">
      <w:pPr>
        <w:tabs>
          <w:tab w:val="left" w:pos="1418"/>
        </w:tabs>
        <w:spacing w:after="0"/>
        <w:jc w:val="both"/>
        <w:rPr>
          <w:rFonts w:asciiTheme="majorHAnsi" w:hAnsiTheme="majorHAnsi"/>
          <w:szCs w:val="24"/>
        </w:rPr>
      </w:pPr>
    </w:p>
    <w:p w:rsidR="00DC2658" w:rsidRPr="00142720" w:rsidRDefault="00DC2658" w:rsidP="00DC2658">
      <w:pPr>
        <w:tabs>
          <w:tab w:val="left" w:pos="1418"/>
        </w:tabs>
        <w:spacing w:after="0"/>
        <w:jc w:val="both"/>
        <w:rPr>
          <w:rFonts w:asciiTheme="majorHAnsi" w:hAnsiTheme="majorHAnsi"/>
          <w:szCs w:val="24"/>
        </w:rPr>
      </w:pPr>
      <w:r w:rsidRPr="00142720">
        <w:rPr>
          <w:rFonts w:asciiTheme="majorHAnsi" w:hAnsiTheme="majorHAnsi"/>
          <w:szCs w:val="24"/>
        </w:rPr>
        <w:t xml:space="preserve">Občina bo izvajalcu izplačala le toliko sredstev, za kolikor bo izvajalec na podlagi ustrezne dokumentacije dejansko izkazal zakonito, namensko in gospodarno porabo sredstev. Če izvajalec ob zahtevku za izplačilo predloži dokumentacijo, ki izkazuje manjšo zakonito, namensko in gospodarno porabo sredstev, kot je bila določena v prijavi na javni razpis, izplača občina izvajalcu le toliko sredstev, kolikor zakonite, namenske in gospodarne porabe je izvajalec dejansko izkazal z verodostojno dokumentacijo. </w:t>
      </w:r>
    </w:p>
    <w:p w:rsidR="00DC2658" w:rsidRPr="00142720" w:rsidRDefault="00DC2658" w:rsidP="00DC2658">
      <w:pPr>
        <w:tabs>
          <w:tab w:val="left" w:pos="1440"/>
        </w:tabs>
        <w:spacing w:after="0"/>
        <w:rPr>
          <w:rFonts w:asciiTheme="majorHAnsi" w:hAnsiTheme="majorHAnsi"/>
          <w:szCs w:val="24"/>
        </w:rPr>
      </w:pPr>
    </w:p>
    <w:p w:rsidR="00DC2658" w:rsidRPr="00142720" w:rsidRDefault="00DC2658" w:rsidP="00DC2658">
      <w:pPr>
        <w:tabs>
          <w:tab w:val="left" w:pos="1440"/>
        </w:tabs>
        <w:spacing w:after="0"/>
        <w:jc w:val="center"/>
        <w:rPr>
          <w:rFonts w:asciiTheme="majorHAnsi" w:hAnsiTheme="majorHAnsi"/>
          <w:szCs w:val="24"/>
        </w:rPr>
      </w:pPr>
      <w:r w:rsidRPr="00142720">
        <w:rPr>
          <w:rFonts w:asciiTheme="majorHAnsi" w:hAnsiTheme="majorHAnsi"/>
          <w:szCs w:val="24"/>
        </w:rPr>
        <w:t>6. člen</w:t>
      </w:r>
    </w:p>
    <w:p w:rsidR="00DC2658" w:rsidRPr="00142720" w:rsidRDefault="00DC2658" w:rsidP="00DC2658">
      <w:pPr>
        <w:tabs>
          <w:tab w:val="left" w:pos="1440"/>
        </w:tabs>
        <w:spacing w:after="0"/>
        <w:jc w:val="center"/>
        <w:rPr>
          <w:rFonts w:asciiTheme="majorHAnsi" w:hAnsiTheme="majorHAnsi"/>
          <w:szCs w:val="24"/>
        </w:rPr>
      </w:pPr>
    </w:p>
    <w:p w:rsidR="00DC2658" w:rsidRPr="00142720" w:rsidRDefault="00DC2658" w:rsidP="00DC2658">
      <w:pPr>
        <w:tabs>
          <w:tab w:val="left" w:pos="1418"/>
        </w:tabs>
        <w:spacing w:after="0"/>
        <w:jc w:val="both"/>
        <w:rPr>
          <w:rFonts w:asciiTheme="majorHAnsi" w:hAnsiTheme="majorHAnsi"/>
          <w:bCs/>
          <w:szCs w:val="24"/>
        </w:rPr>
      </w:pPr>
      <w:r w:rsidRPr="00142720">
        <w:rPr>
          <w:rFonts w:asciiTheme="majorHAnsi" w:hAnsiTheme="majorHAnsi"/>
          <w:bCs/>
          <w:szCs w:val="24"/>
        </w:rPr>
        <w:t>Izvajalec se obvezuje:</w:t>
      </w:r>
    </w:p>
    <w:p w:rsidR="00DC2658" w:rsidRPr="00142720" w:rsidRDefault="00DC2658" w:rsidP="00DC2658">
      <w:pPr>
        <w:numPr>
          <w:ilvl w:val="0"/>
          <w:numId w:val="4"/>
        </w:numPr>
        <w:tabs>
          <w:tab w:val="left" w:pos="1440"/>
        </w:tabs>
        <w:spacing w:after="0"/>
        <w:jc w:val="both"/>
        <w:rPr>
          <w:rFonts w:asciiTheme="majorHAnsi" w:hAnsiTheme="majorHAnsi"/>
          <w:szCs w:val="24"/>
        </w:rPr>
      </w:pPr>
      <w:r w:rsidRPr="00142720">
        <w:rPr>
          <w:rFonts w:asciiTheme="majorHAnsi" w:hAnsiTheme="majorHAnsi"/>
          <w:szCs w:val="24"/>
        </w:rPr>
        <w:t xml:space="preserve">da bo prejeta sredstva uporabil izključno za prijavljeno prireditev izvedeno v letu </w:t>
      </w:r>
      <w:r w:rsidR="007500AC" w:rsidRPr="00142720">
        <w:rPr>
          <w:rFonts w:asciiTheme="majorHAnsi" w:hAnsiTheme="majorHAnsi"/>
          <w:szCs w:val="24"/>
        </w:rPr>
        <w:t>202</w:t>
      </w:r>
      <w:r w:rsidR="009A3E81">
        <w:rPr>
          <w:rFonts w:asciiTheme="majorHAnsi" w:hAnsiTheme="majorHAnsi"/>
          <w:szCs w:val="24"/>
        </w:rPr>
        <w:t>4</w:t>
      </w:r>
      <w:r w:rsidRPr="00142720">
        <w:rPr>
          <w:rFonts w:asciiTheme="majorHAnsi" w:hAnsiTheme="majorHAnsi"/>
          <w:szCs w:val="24"/>
        </w:rPr>
        <w:t>;</w:t>
      </w:r>
    </w:p>
    <w:p w:rsidR="00DC2658" w:rsidRPr="00142720" w:rsidRDefault="00DC2658" w:rsidP="00DC2658">
      <w:pPr>
        <w:numPr>
          <w:ilvl w:val="0"/>
          <w:numId w:val="4"/>
        </w:numPr>
        <w:tabs>
          <w:tab w:val="left" w:pos="1440"/>
        </w:tabs>
        <w:spacing w:after="0"/>
        <w:jc w:val="both"/>
        <w:rPr>
          <w:rFonts w:asciiTheme="majorHAnsi" w:hAnsiTheme="majorHAnsi"/>
          <w:szCs w:val="24"/>
        </w:rPr>
      </w:pPr>
      <w:r w:rsidRPr="00142720">
        <w:rPr>
          <w:rFonts w:asciiTheme="majorHAnsi" w:hAnsiTheme="majorHAnsi"/>
          <w:szCs w:val="24"/>
        </w:rPr>
        <w:t>da se bo odzval na povabilo Občine Ajdovščina ali od nje pooblaščenega organizatorja, k sooblikovanju prireditev, ki so v javnem inte</w:t>
      </w:r>
      <w:r w:rsidR="00A93724" w:rsidRPr="00142720">
        <w:rPr>
          <w:rFonts w:asciiTheme="majorHAnsi" w:hAnsiTheme="majorHAnsi"/>
          <w:szCs w:val="24"/>
        </w:rPr>
        <w:t xml:space="preserve">resu ali prireditev, ki služijo </w:t>
      </w:r>
      <w:r w:rsidR="009A3E81">
        <w:rPr>
          <w:rFonts w:asciiTheme="majorHAnsi" w:hAnsiTheme="majorHAnsi"/>
          <w:szCs w:val="24"/>
        </w:rPr>
        <w:t xml:space="preserve">obeleženju </w:t>
      </w:r>
      <w:r w:rsidRPr="00142720">
        <w:rPr>
          <w:rFonts w:asciiTheme="majorHAnsi" w:hAnsiTheme="majorHAnsi"/>
          <w:szCs w:val="24"/>
        </w:rPr>
        <w:t>državnega ali občinskega praznika oziroma drugega dogodka pomembnega za Občino Ajdovščina;</w:t>
      </w:r>
    </w:p>
    <w:p w:rsidR="00DC2658" w:rsidRPr="00142720" w:rsidRDefault="00DC2658" w:rsidP="00DC2658">
      <w:pPr>
        <w:numPr>
          <w:ilvl w:val="0"/>
          <w:numId w:val="4"/>
        </w:numPr>
        <w:tabs>
          <w:tab w:val="left" w:pos="1418"/>
        </w:tabs>
        <w:spacing w:after="0"/>
        <w:jc w:val="both"/>
        <w:rPr>
          <w:rFonts w:asciiTheme="majorHAnsi" w:hAnsiTheme="majorHAnsi"/>
          <w:szCs w:val="24"/>
        </w:rPr>
      </w:pPr>
      <w:r w:rsidRPr="00142720">
        <w:rPr>
          <w:rFonts w:asciiTheme="majorHAnsi" w:hAnsiTheme="majorHAnsi"/>
          <w:szCs w:val="24"/>
        </w:rPr>
        <w:t>da bo poskrbel za odmevno promocijo in oglaševanje prireditve tudi izven meja občine Ajdovščina vsaj 14 dni pred prireditvijo ter oglaševanje preko različnih medijev (tiskani mediji, radio, splet, socialna omrežja, itd.);</w:t>
      </w:r>
    </w:p>
    <w:p w:rsidR="00DC2658" w:rsidRPr="00142720" w:rsidRDefault="00DC2658" w:rsidP="00DC2658">
      <w:pPr>
        <w:numPr>
          <w:ilvl w:val="0"/>
          <w:numId w:val="4"/>
        </w:numPr>
        <w:tabs>
          <w:tab w:val="left" w:pos="1418"/>
        </w:tabs>
        <w:spacing w:after="0"/>
        <w:jc w:val="both"/>
        <w:rPr>
          <w:rFonts w:asciiTheme="majorHAnsi" w:hAnsiTheme="majorHAnsi"/>
          <w:szCs w:val="24"/>
        </w:rPr>
      </w:pPr>
      <w:r w:rsidRPr="00142720">
        <w:rPr>
          <w:rFonts w:asciiTheme="majorHAnsi" w:hAnsiTheme="majorHAnsi"/>
          <w:szCs w:val="24"/>
        </w:rPr>
        <w:t xml:space="preserve">da bo na promocijskih materialih prireditve objavili </w:t>
      </w:r>
      <w:r w:rsidR="00DC0FF4">
        <w:rPr>
          <w:rFonts w:asciiTheme="majorHAnsi" w:hAnsiTheme="majorHAnsi"/>
          <w:szCs w:val="24"/>
        </w:rPr>
        <w:t>grb</w:t>
      </w:r>
      <w:r w:rsidRPr="00142720">
        <w:rPr>
          <w:rFonts w:asciiTheme="majorHAnsi" w:hAnsiTheme="majorHAnsi"/>
          <w:szCs w:val="24"/>
        </w:rPr>
        <w:t xml:space="preserve"> občine Ajdovščina;</w:t>
      </w:r>
    </w:p>
    <w:p w:rsidR="00DC2658" w:rsidRPr="00142720" w:rsidRDefault="00DC2658" w:rsidP="00DC2658">
      <w:pPr>
        <w:numPr>
          <w:ilvl w:val="0"/>
          <w:numId w:val="4"/>
        </w:numPr>
        <w:tabs>
          <w:tab w:val="left" w:pos="1418"/>
        </w:tabs>
        <w:spacing w:after="0"/>
        <w:jc w:val="both"/>
        <w:rPr>
          <w:rFonts w:asciiTheme="majorHAnsi" w:hAnsiTheme="majorHAnsi"/>
          <w:szCs w:val="24"/>
        </w:rPr>
      </w:pPr>
      <w:r w:rsidRPr="00142720">
        <w:rPr>
          <w:rFonts w:asciiTheme="majorHAnsi" w:hAnsiTheme="majorHAnsi"/>
          <w:szCs w:val="24"/>
        </w:rPr>
        <w:t>da bo na promocijskih materialih prireditve objavili logotip destinacijske znamke Vipavska doline; znak mora biti umeščen skladno s priročnikom celostne grafične podobe tržne znamke Vipavska dolina;</w:t>
      </w:r>
    </w:p>
    <w:p w:rsidR="00DC2658" w:rsidRPr="00142720" w:rsidRDefault="00DC2658" w:rsidP="00DC2658">
      <w:pPr>
        <w:numPr>
          <w:ilvl w:val="0"/>
          <w:numId w:val="4"/>
        </w:numPr>
        <w:tabs>
          <w:tab w:val="left" w:pos="1418"/>
        </w:tabs>
        <w:spacing w:after="0"/>
        <w:jc w:val="both"/>
        <w:rPr>
          <w:rFonts w:asciiTheme="majorHAnsi" w:hAnsiTheme="majorHAnsi"/>
          <w:szCs w:val="24"/>
        </w:rPr>
      </w:pPr>
      <w:r w:rsidRPr="00142720">
        <w:rPr>
          <w:rFonts w:asciiTheme="majorHAnsi" w:hAnsiTheme="majorHAnsi"/>
          <w:szCs w:val="24"/>
        </w:rPr>
        <w:t>da bo poskrbel za varnost na prireditvi;</w:t>
      </w:r>
    </w:p>
    <w:p w:rsidR="00DC2658" w:rsidRPr="00142720" w:rsidRDefault="00DC2658" w:rsidP="00DC2658">
      <w:pPr>
        <w:numPr>
          <w:ilvl w:val="0"/>
          <w:numId w:val="4"/>
        </w:numPr>
        <w:tabs>
          <w:tab w:val="left" w:pos="1418"/>
        </w:tabs>
        <w:spacing w:after="0"/>
        <w:jc w:val="both"/>
        <w:rPr>
          <w:rFonts w:asciiTheme="majorHAnsi" w:hAnsiTheme="majorHAnsi"/>
          <w:szCs w:val="24"/>
        </w:rPr>
      </w:pPr>
      <w:r w:rsidRPr="00142720">
        <w:rPr>
          <w:rFonts w:asciiTheme="majorHAnsi" w:hAnsiTheme="majorHAnsi"/>
          <w:szCs w:val="24"/>
        </w:rPr>
        <w:t>da bo poskrbel za čiščenje prireditvenega prostora;</w:t>
      </w:r>
    </w:p>
    <w:p w:rsidR="00DC2658" w:rsidRPr="00142720" w:rsidRDefault="00DC2658" w:rsidP="00DC2658">
      <w:pPr>
        <w:numPr>
          <w:ilvl w:val="0"/>
          <w:numId w:val="4"/>
        </w:numPr>
        <w:tabs>
          <w:tab w:val="left" w:pos="1418"/>
        </w:tabs>
        <w:spacing w:after="0"/>
        <w:jc w:val="both"/>
        <w:rPr>
          <w:rFonts w:asciiTheme="majorHAnsi" w:hAnsiTheme="majorHAnsi"/>
          <w:szCs w:val="24"/>
        </w:rPr>
      </w:pPr>
      <w:r w:rsidRPr="00142720">
        <w:rPr>
          <w:rFonts w:asciiTheme="majorHAnsi" w:hAnsiTheme="majorHAnsi"/>
          <w:szCs w:val="24"/>
        </w:rPr>
        <w:t>da bo pravočasno in na svoje stroške zagotovil vso potrebno infrastrukturo (kot npr. elektro priključek, vodni priključek, mesta za odpadke) za izvedbo prireditve;</w:t>
      </w:r>
    </w:p>
    <w:p w:rsidR="00DC2658" w:rsidRPr="00142720" w:rsidRDefault="00DC2658" w:rsidP="00DC2658">
      <w:pPr>
        <w:numPr>
          <w:ilvl w:val="0"/>
          <w:numId w:val="4"/>
        </w:numPr>
        <w:tabs>
          <w:tab w:val="left" w:pos="1418"/>
        </w:tabs>
        <w:spacing w:after="0"/>
        <w:jc w:val="both"/>
        <w:rPr>
          <w:rFonts w:asciiTheme="majorHAnsi" w:hAnsiTheme="majorHAnsi"/>
          <w:szCs w:val="24"/>
        </w:rPr>
      </w:pPr>
      <w:r w:rsidRPr="00142720">
        <w:rPr>
          <w:rFonts w:asciiTheme="majorHAnsi" w:hAnsiTheme="majorHAnsi"/>
          <w:szCs w:val="24"/>
        </w:rPr>
        <w:t>da bo pridobil vsa potrebna dovoljenja in poskrbel za pravočasno prijavo prireditve;</w:t>
      </w:r>
    </w:p>
    <w:p w:rsidR="00DC2658" w:rsidRPr="00142720" w:rsidRDefault="00DC2658" w:rsidP="00DC2658">
      <w:pPr>
        <w:numPr>
          <w:ilvl w:val="0"/>
          <w:numId w:val="4"/>
        </w:numPr>
        <w:tabs>
          <w:tab w:val="left" w:pos="1418"/>
        </w:tabs>
        <w:spacing w:after="0"/>
        <w:jc w:val="both"/>
        <w:rPr>
          <w:rFonts w:asciiTheme="majorHAnsi" w:hAnsiTheme="majorHAnsi"/>
          <w:szCs w:val="24"/>
        </w:rPr>
      </w:pPr>
      <w:r w:rsidRPr="00142720">
        <w:rPr>
          <w:rFonts w:asciiTheme="majorHAnsi" w:hAnsiTheme="majorHAnsi"/>
          <w:szCs w:val="24"/>
        </w:rPr>
        <w:lastRenderedPageBreak/>
        <w:t xml:space="preserve">da bo upošteval Odlok o </w:t>
      </w:r>
      <w:r w:rsidR="00823577" w:rsidRPr="00142720">
        <w:rPr>
          <w:rFonts w:asciiTheme="majorHAnsi" w:hAnsiTheme="majorHAnsi"/>
          <w:szCs w:val="24"/>
        </w:rPr>
        <w:t>javnem redu in miru;</w:t>
      </w:r>
    </w:p>
    <w:p w:rsidR="00E27D83" w:rsidRPr="00142720" w:rsidRDefault="00E27D83" w:rsidP="00E27D83">
      <w:pPr>
        <w:numPr>
          <w:ilvl w:val="0"/>
          <w:numId w:val="4"/>
        </w:numPr>
        <w:tabs>
          <w:tab w:val="left" w:pos="1418"/>
        </w:tabs>
        <w:spacing w:after="0"/>
        <w:jc w:val="both"/>
        <w:rPr>
          <w:rFonts w:asciiTheme="majorHAnsi" w:hAnsiTheme="majorHAnsi"/>
          <w:szCs w:val="24"/>
        </w:rPr>
      </w:pPr>
      <w:r w:rsidRPr="00142720">
        <w:rPr>
          <w:rFonts w:asciiTheme="majorHAnsi" w:hAnsiTheme="majorHAnsi"/>
          <w:szCs w:val="24"/>
        </w:rPr>
        <w:t xml:space="preserve">da bo za izvedbo prireditve poskrbel za vse potrebne ukrepe vezane na  preprečevanje širjenja okužbe s </w:t>
      </w:r>
      <w:proofErr w:type="spellStart"/>
      <w:r w:rsidRPr="00142720">
        <w:rPr>
          <w:rFonts w:asciiTheme="majorHAnsi" w:hAnsiTheme="majorHAnsi"/>
          <w:szCs w:val="24"/>
        </w:rPr>
        <w:t>koronavirusom</w:t>
      </w:r>
      <w:proofErr w:type="spellEnd"/>
      <w:r w:rsidRPr="00142720">
        <w:rPr>
          <w:rFonts w:asciiTheme="majorHAnsi" w:hAnsiTheme="majorHAnsi"/>
          <w:szCs w:val="24"/>
        </w:rPr>
        <w:t>, velj</w:t>
      </w:r>
      <w:r w:rsidR="00823577" w:rsidRPr="00142720">
        <w:rPr>
          <w:rFonts w:asciiTheme="majorHAnsi" w:hAnsiTheme="majorHAnsi"/>
          <w:szCs w:val="24"/>
        </w:rPr>
        <w:t>avne v času izvedbe prireditve;</w:t>
      </w:r>
    </w:p>
    <w:p w:rsidR="00E27D83" w:rsidRPr="00142720" w:rsidRDefault="00823577" w:rsidP="00823577">
      <w:pPr>
        <w:numPr>
          <w:ilvl w:val="0"/>
          <w:numId w:val="4"/>
        </w:numPr>
        <w:tabs>
          <w:tab w:val="left" w:pos="1418"/>
        </w:tabs>
        <w:spacing w:after="0"/>
        <w:jc w:val="both"/>
        <w:rPr>
          <w:rFonts w:asciiTheme="majorHAnsi" w:hAnsiTheme="majorHAnsi"/>
          <w:szCs w:val="24"/>
        </w:rPr>
      </w:pPr>
      <w:r w:rsidRPr="00142720">
        <w:rPr>
          <w:rFonts w:asciiTheme="majorHAnsi" w:hAnsiTheme="majorHAnsi"/>
          <w:szCs w:val="24"/>
        </w:rPr>
        <w:t xml:space="preserve">da bo </w:t>
      </w:r>
      <w:r w:rsidR="00E27D83" w:rsidRPr="00142720">
        <w:rPr>
          <w:rFonts w:asciiTheme="majorHAnsi" w:hAnsiTheme="majorHAnsi"/>
          <w:szCs w:val="24"/>
        </w:rPr>
        <w:t>pri se</w:t>
      </w:r>
      <w:r w:rsidRPr="00142720">
        <w:rPr>
          <w:rFonts w:asciiTheme="majorHAnsi" w:hAnsiTheme="majorHAnsi"/>
          <w:szCs w:val="24"/>
        </w:rPr>
        <w:t>rviranju jedi ter pijač ponudil</w:t>
      </w:r>
      <w:r w:rsidR="00E27D83" w:rsidRPr="00142720">
        <w:rPr>
          <w:rFonts w:asciiTheme="majorHAnsi" w:hAnsiTheme="majorHAnsi"/>
          <w:szCs w:val="24"/>
        </w:rPr>
        <w:t xml:space="preserve"> pribor, lončke, krožnike in slamice, ki niso iz plastičnih materialov za enkratno uporabo. </w:t>
      </w:r>
    </w:p>
    <w:p w:rsidR="00DC2658" w:rsidRPr="00142720" w:rsidRDefault="00DC2658" w:rsidP="00DC2658">
      <w:pPr>
        <w:tabs>
          <w:tab w:val="left" w:pos="1418"/>
        </w:tabs>
        <w:spacing w:after="0"/>
        <w:jc w:val="both"/>
        <w:rPr>
          <w:rFonts w:asciiTheme="majorHAnsi" w:hAnsiTheme="majorHAnsi"/>
          <w:szCs w:val="24"/>
        </w:rPr>
      </w:pPr>
    </w:p>
    <w:p w:rsidR="00DC2658" w:rsidRPr="00142720" w:rsidRDefault="00DC2658" w:rsidP="00DC2658">
      <w:pPr>
        <w:tabs>
          <w:tab w:val="left" w:pos="1418"/>
        </w:tabs>
        <w:spacing w:after="0"/>
        <w:jc w:val="both"/>
        <w:rPr>
          <w:rFonts w:asciiTheme="majorHAnsi" w:hAnsiTheme="majorHAnsi"/>
          <w:szCs w:val="24"/>
        </w:rPr>
      </w:pPr>
      <w:r w:rsidRPr="00142720">
        <w:rPr>
          <w:rFonts w:asciiTheme="majorHAnsi" w:hAnsiTheme="majorHAnsi"/>
          <w:szCs w:val="24"/>
        </w:rPr>
        <w:t>Izvajalec ima zagotovljene materialne, prostorske, kadrovske in organizacijske možnosti za izvedbo prijavljene prireditve.</w:t>
      </w:r>
    </w:p>
    <w:p w:rsidR="00DC2658" w:rsidRPr="00142720" w:rsidRDefault="00DC2658" w:rsidP="00DC2658">
      <w:pPr>
        <w:tabs>
          <w:tab w:val="left" w:pos="1418"/>
        </w:tabs>
        <w:spacing w:after="0"/>
        <w:rPr>
          <w:rFonts w:asciiTheme="majorHAnsi" w:hAnsiTheme="majorHAnsi"/>
          <w:szCs w:val="24"/>
        </w:rPr>
      </w:pPr>
    </w:p>
    <w:p w:rsidR="00DC2658" w:rsidRPr="00142720" w:rsidRDefault="00DC2658" w:rsidP="00DC2658">
      <w:pPr>
        <w:tabs>
          <w:tab w:val="left" w:pos="1418"/>
        </w:tabs>
        <w:spacing w:after="0"/>
        <w:jc w:val="center"/>
        <w:rPr>
          <w:rFonts w:asciiTheme="majorHAnsi" w:hAnsiTheme="majorHAnsi"/>
          <w:szCs w:val="24"/>
        </w:rPr>
      </w:pPr>
      <w:r w:rsidRPr="00142720">
        <w:rPr>
          <w:rFonts w:asciiTheme="majorHAnsi" w:hAnsiTheme="majorHAnsi"/>
          <w:szCs w:val="24"/>
        </w:rPr>
        <w:t>7. člen</w:t>
      </w:r>
    </w:p>
    <w:p w:rsidR="00DC2658" w:rsidRPr="00142720" w:rsidRDefault="00DC2658" w:rsidP="00DC2658">
      <w:pPr>
        <w:tabs>
          <w:tab w:val="left" w:pos="1418"/>
        </w:tabs>
        <w:spacing w:after="0"/>
        <w:jc w:val="center"/>
        <w:rPr>
          <w:rFonts w:asciiTheme="majorHAnsi" w:hAnsiTheme="majorHAnsi"/>
          <w:szCs w:val="24"/>
        </w:rPr>
      </w:pPr>
    </w:p>
    <w:p w:rsidR="00DC2658" w:rsidRPr="00142720" w:rsidRDefault="00DC2658" w:rsidP="00DC2658">
      <w:pPr>
        <w:tabs>
          <w:tab w:val="left" w:pos="1440"/>
        </w:tabs>
        <w:spacing w:after="0"/>
        <w:jc w:val="both"/>
        <w:rPr>
          <w:rFonts w:asciiTheme="majorHAnsi" w:hAnsiTheme="majorHAnsi"/>
          <w:szCs w:val="24"/>
        </w:rPr>
      </w:pPr>
      <w:r w:rsidRPr="00142720">
        <w:rPr>
          <w:rFonts w:asciiTheme="majorHAnsi" w:hAnsiTheme="majorHAnsi"/>
          <w:szCs w:val="24"/>
        </w:rPr>
        <w:t>Sredstva Občine Ajdovščina se štejejo za namenska sredstva in jih mora izvajalec uporabiti le za stroške izvedbe odobrene prireditve oz. izvedeno promocijsko aktivnost skladno z oddano prijavo na javni razpis. Občina lahko kadarkoli preverja namensko porabo odobrenih proračunskih sredstev.</w:t>
      </w:r>
    </w:p>
    <w:p w:rsidR="00DC2658" w:rsidRPr="00142720" w:rsidRDefault="00DC2658" w:rsidP="00DC2658">
      <w:pPr>
        <w:tabs>
          <w:tab w:val="left" w:pos="1440"/>
        </w:tabs>
        <w:spacing w:after="0"/>
        <w:rPr>
          <w:rFonts w:asciiTheme="majorHAnsi" w:hAnsiTheme="majorHAnsi"/>
          <w:szCs w:val="24"/>
        </w:rPr>
      </w:pPr>
    </w:p>
    <w:p w:rsidR="00DC2658" w:rsidRPr="00142720" w:rsidRDefault="00DC2658" w:rsidP="00DC2658">
      <w:pPr>
        <w:tabs>
          <w:tab w:val="left" w:pos="1440"/>
        </w:tabs>
        <w:spacing w:after="0"/>
        <w:jc w:val="center"/>
        <w:rPr>
          <w:rFonts w:asciiTheme="majorHAnsi" w:hAnsiTheme="majorHAnsi"/>
          <w:szCs w:val="24"/>
        </w:rPr>
      </w:pPr>
      <w:r w:rsidRPr="00142720">
        <w:rPr>
          <w:rFonts w:asciiTheme="majorHAnsi" w:hAnsiTheme="majorHAnsi"/>
          <w:szCs w:val="24"/>
        </w:rPr>
        <w:t>8. člen</w:t>
      </w:r>
    </w:p>
    <w:p w:rsidR="00DC2658" w:rsidRPr="00142720" w:rsidRDefault="00DC2658" w:rsidP="00DC2658">
      <w:pPr>
        <w:tabs>
          <w:tab w:val="left" w:pos="1440"/>
        </w:tabs>
        <w:spacing w:after="0"/>
        <w:jc w:val="center"/>
        <w:rPr>
          <w:rFonts w:asciiTheme="majorHAnsi" w:hAnsiTheme="majorHAnsi"/>
          <w:szCs w:val="24"/>
        </w:rPr>
      </w:pPr>
    </w:p>
    <w:p w:rsidR="00DC2658" w:rsidRPr="00142720" w:rsidRDefault="00DC2658" w:rsidP="00DC2658">
      <w:pPr>
        <w:tabs>
          <w:tab w:val="left" w:pos="1440"/>
        </w:tabs>
        <w:spacing w:after="0"/>
        <w:jc w:val="both"/>
        <w:rPr>
          <w:rFonts w:asciiTheme="majorHAnsi" w:hAnsiTheme="majorHAnsi"/>
          <w:szCs w:val="24"/>
        </w:rPr>
      </w:pPr>
      <w:r w:rsidRPr="00142720">
        <w:rPr>
          <w:rFonts w:asciiTheme="majorHAnsi" w:hAnsiTheme="majorHAnsi"/>
          <w:szCs w:val="24"/>
        </w:rPr>
        <w:t xml:space="preserve">V primeru nenamenske porabe sredstev, bo naročnik odstopil od pogodbe, izvajalec pa je nenamensko porabljena sredstva dolžan vrniti skupaj z obrestmi, ki se obračunavajo od dneva nakazila sredstev. </w:t>
      </w:r>
    </w:p>
    <w:p w:rsidR="00DC2658" w:rsidRPr="00142720" w:rsidRDefault="00DC2658" w:rsidP="00DC2658">
      <w:pPr>
        <w:tabs>
          <w:tab w:val="left" w:pos="1440"/>
        </w:tabs>
        <w:spacing w:after="0"/>
        <w:rPr>
          <w:rFonts w:asciiTheme="majorHAnsi" w:hAnsiTheme="majorHAnsi"/>
          <w:szCs w:val="24"/>
        </w:rPr>
      </w:pPr>
    </w:p>
    <w:p w:rsidR="00DC2658" w:rsidRPr="00142720" w:rsidRDefault="00DC2658" w:rsidP="00DC2658">
      <w:pPr>
        <w:tabs>
          <w:tab w:val="left" w:pos="1440"/>
        </w:tabs>
        <w:spacing w:after="0"/>
        <w:jc w:val="center"/>
        <w:rPr>
          <w:rFonts w:asciiTheme="majorHAnsi" w:hAnsiTheme="majorHAnsi"/>
          <w:szCs w:val="24"/>
        </w:rPr>
      </w:pPr>
      <w:r w:rsidRPr="00142720">
        <w:rPr>
          <w:rFonts w:asciiTheme="majorHAnsi" w:hAnsiTheme="majorHAnsi"/>
          <w:szCs w:val="24"/>
        </w:rPr>
        <w:t>9. člen</w:t>
      </w:r>
    </w:p>
    <w:p w:rsidR="00DC2658" w:rsidRPr="00142720" w:rsidRDefault="00DC2658" w:rsidP="00DC2658">
      <w:pPr>
        <w:tabs>
          <w:tab w:val="left" w:pos="1440"/>
        </w:tabs>
        <w:spacing w:after="0"/>
        <w:jc w:val="center"/>
        <w:rPr>
          <w:rFonts w:asciiTheme="majorHAnsi" w:hAnsiTheme="majorHAnsi"/>
          <w:szCs w:val="24"/>
        </w:rPr>
      </w:pPr>
    </w:p>
    <w:p w:rsidR="00DC2658" w:rsidRPr="00142720" w:rsidRDefault="00DC2658" w:rsidP="00DC2658">
      <w:pPr>
        <w:tabs>
          <w:tab w:val="left" w:pos="1418"/>
        </w:tabs>
        <w:spacing w:after="0"/>
        <w:jc w:val="both"/>
        <w:rPr>
          <w:rFonts w:asciiTheme="majorHAnsi" w:hAnsiTheme="majorHAnsi"/>
          <w:szCs w:val="24"/>
        </w:rPr>
      </w:pPr>
      <w:r w:rsidRPr="00142720">
        <w:rPr>
          <w:rFonts w:asciiTheme="majorHAnsi" w:hAnsiTheme="majorHAnsi"/>
          <w:szCs w:val="24"/>
        </w:rPr>
        <w:t>Upravičeni stroški, ki jih bo naročnik sofinanciral za izvedbo odobrene prireditve z intenzivnostjo do 100% so:</w:t>
      </w:r>
      <w:r w:rsidRPr="00142720">
        <w:rPr>
          <w:rFonts w:asciiTheme="majorHAnsi" w:hAnsiTheme="majorHAnsi"/>
          <w:b/>
          <w:szCs w:val="24"/>
        </w:rPr>
        <w:t xml:space="preserve"> </w:t>
      </w:r>
      <w:r w:rsidRPr="00142720">
        <w:rPr>
          <w:rFonts w:asciiTheme="majorHAnsi" w:hAnsiTheme="majorHAnsi"/>
          <w:szCs w:val="24"/>
        </w:rPr>
        <w:t>stroški izvedbe programa prireditve, stroški oglaševanja, stroški organizacije in koordinacije prireditve, stroški pridobitve potrebnih dovoljenj vključno s stroški izdelave elaboratov, stroški priprave prireditvenega prostora vključno z vso potrebno infrastrukturo, stroški varovanja prireditve, stroški čiščenja prireditvenega prostora, stroški najema sodnikov, merilcev, delegatov.</w:t>
      </w:r>
    </w:p>
    <w:p w:rsidR="00DC2658" w:rsidRPr="00142720" w:rsidRDefault="00DC2658" w:rsidP="00DC2658">
      <w:pPr>
        <w:tabs>
          <w:tab w:val="left" w:pos="1418"/>
        </w:tabs>
        <w:spacing w:after="0"/>
        <w:jc w:val="both"/>
        <w:rPr>
          <w:rFonts w:asciiTheme="majorHAnsi" w:hAnsiTheme="majorHAnsi"/>
          <w:szCs w:val="24"/>
        </w:rPr>
      </w:pPr>
    </w:p>
    <w:p w:rsidR="00DC2658" w:rsidRPr="00142720" w:rsidRDefault="00DC2658" w:rsidP="00DC2658">
      <w:pPr>
        <w:tabs>
          <w:tab w:val="left" w:pos="1418"/>
        </w:tabs>
        <w:spacing w:after="0"/>
        <w:jc w:val="center"/>
        <w:rPr>
          <w:rFonts w:asciiTheme="majorHAnsi" w:hAnsiTheme="majorHAnsi"/>
          <w:szCs w:val="24"/>
        </w:rPr>
      </w:pPr>
      <w:r w:rsidRPr="00142720">
        <w:rPr>
          <w:rFonts w:asciiTheme="majorHAnsi" w:hAnsiTheme="majorHAnsi"/>
          <w:szCs w:val="24"/>
        </w:rPr>
        <w:t>10. člen</w:t>
      </w:r>
    </w:p>
    <w:p w:rsidR="00DC2658" w:rsidRPr="00142720" w:rsidRDefault="00DC2658" w:rsidP="00DC2658">
      <w:pPr>
        <w:tabs>
          <w:tab w:val="left" w:pos="1418"/>
        </w:tabs>
        <w:spacing w:after="0"/>
        <w:jc w:val="center"/>
        <w:rPr>
          <w:rFonts w:asciiTheme="majorHAnsi" w:hAnsiTheme="majorHAnsi"/>
          <w:szCs w:val="24"/>
        </w:rPr>
      </w:pPr>
    </w:p>
    <w:p w:rsidR="00DC2658" w:rsidRPr="00142720" w:rsidRDefault="00DC2658" w:rsidP="00DC2658">
      <w:pPr>
        <w:tabs>
          <w:tab w:val="left" w:pos="1418"/>
        </w:tabs>
        <w:spacing w:after="0"/>
        <w:jc w:val="both"/>
        <w:rPr>
          <w:rFonts w:asciiTheme="majorHAnsi" w:hAnsiTheme="majorHAnsi"/>
          <w:szCs w:val="24"/>
        </w:rPr>
      </w:pPr>
      <w:r w:rsidRPr="00142720">
        <w:rPr>
          <w:rFonts w:asciiTheme="majorHAnsi" w:hAnsiTheme="majorHAnsi"/>
          <w:szCs w:val="24"/>
        </w:rPr>
        <w:t>V kolikor nastopijo okoliščine, ki utegnejo vplivati na vsebino in/ali termin in/ali lokacijo izvedbe prireditve, ki se sofinancira na podlagi te pogodbe, je izvajalec dolžan takoj pisno obvestiti občino, pisno obrazložiti in utemeljiti nastale spremembe ter predlagati ustrezno spremembo oz. dopolnitev pogodbe. Pisno soglasje k spremembi izda direktor občinske uprave ali župan. V nasprotnem primeru izvajalec izgubi pravico do koriščenja sredstev iz 2. člena te pogodbe.</w:t>
      </w:r>
    </w:p>
    <w:p w:rsidR="00DC2658" w:rsidRPr="00142720" w:rsidRDefault="00DC2658" w:rsidP="00DC2658">
      <w:pPr>
        <w:tabs>
          <w:tab w:val="left" w:pos="1418"/>
        </w:tabs>
        <w:spacing w:after="0"/>
        <w:jc w:val="both"/>
        <w:rPr>
          <w:rFonts w:asciiTheme="majorHAnsi" w:hAnsiTheme="majorHAnsi"/>
          <w:szCs w:val="24"/>
        </w:rPr>
      </w:pPr>
      <w:r w:rsidRPr="00142720">
        <w:rPr>
          <w:rFonts w:asciiTheme="majorHAnsi" w:hAnsiTheme="majorHAnsi"/>
          <w:szCs w:val="24"/>
        </w:rPr>
        <w:t>Občina glede na spremenjene okoliščine lahko odstopi od te pogodbe.</w:t>
      </w:r>
    </w:p>
    <w:p w:rsidR="00DC2658" w:rsidRPr="00142720" w:rsidRDefault="00DC2658" w:rsidP="00DC2658">
      <w:pPr>
        <w:tabs>
          <w:tab w:val="left" w:pos="1418"/>
        </w:tabs>
        <w:spacing w:after="0"/>
        <w:jc w:val="both"/>
        <w:rPr>
          <w:rFonts w:asciiTheme="majorHAnsi" w:hAnsiTheme="majorHAnsi"/>
          <w:szCs w:val="24"/>
        </w:rPr>
      </w:pPr>
    </w:p>
    <w:p w:rsidR="00DC2658" w:rsidRPr="00142720" w:rsidRDefault="00DC2658" w:rsidP="00AC73E0">
      <w:pPr>
        <w:tabs>
          <w:tab w:val="left" w:pos="1418"/>
        </w:tabs>
        <w:spacing w:after="0"/>
        <w:jc w:val="center"/>
        <w:rPr>
          <w:rFonts w:asciiTheme="majorHAnsi" w:hAnsiTheme="majorHAnsi"/>
          <w:szCs w:val="24"/>
        </w:rPr>
      </w:pPr>
      <w:r w:rsidRPr="00142720">
        <w:rPr>
          <w:rFonts w:asciiTheme="majorHAnsi" w:hAnsiTheme="majorHAnsi"/>
          <w:szCs w:val="24"/>
        </w:rPr>
        <w:t>11. člen</w:t>
      </w:r>
    </w:p>
    <w:p w:rsidR="004D2911" w:rsidRPr="00142720" w:rsidRDefault="004D2911" w:rsidP="00AC73E0">
      <w:pPr>
        <w:tabs>
          <w:tab w:val="left" w:pos="1418"/>
        </w:tabs>
        <w:spacing w:after="0"/>
        <w:jc w:val="center"/>
        <w:rPr>
          <w:rFonts w:asciiTheme="majorHAnsi" w:hAnsiTheme="majorHAnsi"/>
          <w:szCs w:val="24"/>
        </w:rPr>
      </w:pPr>
    </w:p>
    <w:p w:rsidR="00DC2658" w:rsidRPr="00142720" w:rsidRDefault="00DC2658" w:rsidP="00DC2658">
      <w:pPr>
        <w:tabs>
          <w:tab w:val="left" w:pos="1418"/>
        </w:tabs>
        <w:spacing w:after="0"/>
        <w:jc w:val="both"/>
        <w:rPr>
          <w:rFonts w:asciiTheme="majorHAnsi" w:hAnsiTheme="majorHAnsi"/>
          <w:szCs w:val="24"/>
        </w:rPr>
      </w:pPr>
      <w:r w:rsidRPr="00142720">
        <w:rPr>
          <w:rFonts w:asciiTheme="majorHAnsi" w:hAnsiTheme="majorHAnsi"/>
          <w:szCs w:val="24"/>
        </w:rPr>
        <w:t xml:space="preserve">Občina lahko odstopi od te pogodbe in zahteva vračilo že izplačanih proračunskih sredstev z zakonitimi zamudnimi obrestmi, ki se obračunavajo od dneva nakazila v primerih, ko se ugotovi, </w:t>
      </w:r>
      <w:r w:rsidRPr="00142720">
        <w:rPr>
          <w:rFonts w:asciiTheme="majorHAnsi" w:hAnsiTheme="majorHAnsi"/>
          <w:szCs w:val="24"/>
        </w:rPr>
        <w:lastRenderedPageBreak/>
        <w:t xml:space="preserve">da sredstva niso bila delno ali v celoti porabljena za namen, za katerega so bila dodeljena, ali so bila dodeljena na podlagi neresničnih podatkov, ali je izvajalec prekršil druga določila pogodbe, oziroma so bile ugotovljene druge nepravilnosti. </w:t>
      </w:r>
    </w:p>
    <w:p w:rsidR="00DC2658" w:rsidRPr="00142720" w:rsidRDefault="00DC2658" w:rsidP="00DC2658">
      <w:pPr>
        <w:tabs>
          <w:tab w:val="left" w:pos="1418"/>
        </w:tabs>
        <w:spacing w:after="0"/>
        <w:jc w:val="both"/>
        <w:rPr>
          <w:rFonts w:asciiTheme="majorHAnsi" w:hAnsiTheme="majorHAnsi"/>
          <w:szCs w:val="24"/>
        </w:rPr>
      </w:pPr>
    </w:p>
    <w:p w:rsidR="00DC2658" w:rsidRPr="00142720" w:rsidRDefault="00DC2658" w:rsidP="00DC2658">
      <w:pPr>
        <w:tabs>
          <w:tab w:val="left" w:pos="1418"/>
        </w:tabs>
        <w:spacing w:after="0"/>
        <w:jc w:val="center"/>
        <w:rPr>
          <w:rFonts w:asciiTheme="majorHAnsi" w:hAnsiTheme="majorHAnsi"/>
          <w:szCs w:val="24"/>
        </w:rPr>
      </w:pPr>
      <w:r w:rsidRPr="00142720">
        <w:rPr>
          <w:rFonts w:asciiTheme="majorHAnsi" w:hAnsiTheme="majorHAnsi"/>
          <w:szCs w:val="24"/>
        </w:rPr>
        <w:t>12. člen</w:t>
      </w:r>
    </w:p>
    <w:p w:rsidR="00DC2658" w:rsidRPr="00142720" w:rsidRDefault="00DC2658" w:rsidP="00DC2658">
      <w:pPr>
        <w:tabs>
          <w:tab w:val="left" w:pos="1418"/>
        </w:tabs>
        <w:spacing w:after="0"/>
        <w:jc w:val="center"/>
        <w:rPr>
          <w:rFonts w:asciiTheme="majorHAnsi" w:hAnsiTheme="majorHAnsi"/>
          <w:szCs w:val="24"/>
        </w:rPr>
      </w:pPr>
    </w:p>
    <w:p w:rsidR="00DC2658" w:rsidRPr="00142720" w:rsidRDefault="00DC2658" w:rsidP="00DC2658">
      <w:pPr>
        <w:tabs>
          <w:tab w:val="left" w:pos="1418"/>
        </w:tabs>
        <w:spacing w:after="0"/>
        <w:jc w:val="both"/>
        <w:rPr>
          <w:rFonts w:asciiTheme="majorHAnsi" w:hAnsiTheme="majorHAnsi"/>
          <w:szCs w:val="24"/>
        </w:rPr>
      </w:pPr>
      <w:r w:rsidRPr="00142720">
        <w:rPr>
          <w:rFonts w:asciiTheme="majorHAnsi" w:hAnsiTheme="majorHAnsi"/>
          <w:szCs w:val="24"/>
        </w:rPr>
        <w:t>Izvajalec je seznanjen z dejstvom, da v primeru kršitev navedenih v 11. členu te pogodbe, izgubi pravico do sodelovanja na javnih razpisih Občine Ajdovščina za sofinanciranje prireditev v prihodnjih dveh letih.</w:t>
      </w:r>
    </w:p>
    <w:p w:rsidR="00DC2658" w:rsidRPr="00142720" w:rsidRDefault="00DC2658" w:rsidP="00DC2658">
      <w:pPr>
        <w:tabs>
          <w:tab w:val="left" w:pos="1440"/>
        </w:tabs>
        <w:spacing w:after="0"/>
        <w:jc w:val="both"/>
        <w:rPr>
          <w:rFonts w:asciiTheme="majorHAnsi" w:hAnsiTheme="majorHAnsi"/>
          <w:bCs/>
          <w:szCs w:val="24"/>
        </w:rPr>
      </w:pPr>
    </w:p>
    <w:p w:rsidR="00DC2658" w:rsidRPr="00142720" w:rsidRDefault="00DC2658" w:rsidP="00DC2658">
      <w:pPr>
        <w:tabs>
          <w:tab w:val="left" w:pos="1440"/>
        </w:tabs>
        <w:spacing w:after="0"/>
        <w:jc w:val="center"/>
        <w:rPr>
          <w:rFonts w:asciiTheme="majorHAnsi" w:hAnsiTheme="majorHAnsi"/>
          <w:bCs/>
          <w:szCs w:val="24"/>
        </w:rPr>
      </w:pPr>
      <w:r w:rsidRPr="00142720">
        <w:rPr>
          <w:rFonts w:asciiTheme="majorHAnsi" w:hAnsiTheme="majorHAnsi"/>
          <w:bCs/>
          <w:szCs w:val="24"/>
        </w:rPr>
        <w:t>13. člen</w:t>
      </w:r>
    </w:p>
    <w:p w:rsidR="00DC2658" w:rsidRPr="00142720" w:rsidRDefault="00DC2658" w:rsidP="00DC2658">
      <w:pPr>
        <w:tabs>
          <w:tab w:val="left" w:pos="1440"/>
        </w:tabs>
        <w:spacing w:after="0"/>
        <w:jc w:val="center"/>
        <w:rPr>
          <w:rFonts w:asciiTheme="majorHAnsi" w:hAnsiTheme="majorHAnsi"/>
          <w:bCs/>
          <w:szCs w:val="24"/>
        </w:rPr>
      </w:pPr>
    </w:p>
    <w:p w:rsidR="00DC2658" w:rsidRPr="00142720" w:rsidRDefault="00DC2658" w:rsidP="00DC2658">
      <w:pPr>
        <w:tabs>
          <w:tab w:val="left" w:pos="1418"/>
        </w:tabs>
        <w:spacing w:after="0"/>
        <w:jc w:val="both"/>
        <w:rPr>
          <w:rFonts w:asciiTheme="majorHAnsi" w:hAnsiTheme="majorHAnsi"/>
          <w:szCs w:val="24"/>
        </w:rPr>
      </w:pPr>
      <w:r w:rsidRPr="00142720">
        <w:rPr>
          <w:rFonts w:asciiTheme="majorHAnsi" w:hAnsiTheme="majorHAnsi"/>
          <w:szCs w:val="24"/>
        </w:rPr>
        <w:t>Vse dodatne dogovore v zvezi z realizacijo te pogodbe bosta pogodbeni stranki sklenili z aneksom k tej pogodbi.</w:t>
      </w:r>
    </w:p>
    <w:p w:rsidR="00DC2658" w:rsidRPr="00142720" w:rsidRDefault="00DC2658" w:rsidP="00DC2658">
      <w:pPr>
        <w:tabs>
          <w:tab w:val="left" w:pos="1418"/>
        </w:tabs>
        <w:spacing w:after="0"/>
        <w:jc w:val="both"/>
        <w:rPr>
          <w:rFonts w:asciiTheme="majorHAnsi" w:hAnsiTheme="majorHAnsi"/>
          <w:szCs w:val="24"/>
        </w:rPr>
      </w:pPr>
    </w:p>
    <w:p w:rsidR="00DC2658" w:rsidRPr="00142720" w:rsidRDefault="00DC2658" w:rsidP="00DC2658">
      <w:pPr>
        <w:tabs>
          <w:tab w:val="left" w:pos="1418"/>
        </w:tabs>
        <w:spacing w:after="0"/>
        <w:jc w:val="center"/>
        <w:rPr>
          <w:rFonts w:asciiTheme="majorHAnsi" w:hAnsiTheme="majorHAnsi"/>
          <w:szCs w:val="24"/>
        </w:rPr>
      </w:pPr>
      <w:r w:rsidRPr="00142720">
        <w:rPr>
          <w:rFonts w:asciiTheme="majorHAnsi" w:hAnsiTheme="majorHAnsi"/>
          <w:szCs w:val="24"/>
        </w:rPr>
        <w:t>14 .člen</w:t>
      </w:r>
    </w:p>
    <w:p w:rsidR="00DC2658" w:rsidRPr="00142720" w:rsidRDefault="00DC2658" w:rsidP="00DC2658">
      <w:pPr>
        <w:tabs>
          <w:tab w:val="left" w:pos="1418"/>
        </w:tabs>
        <w:spacing w:after="0"/>
        <w:jc w:val="center"/>
        <w:rPr>
          <w:rFonts w:asciiTheme="majorHAnsi" w:hAnsiTheme="majorHAnsi"/>
          <w:szCs w:val="24"/>
        </w:rPr>
      </w:pPr>
    </w:p>
    <w:p w:rsidR="00DC2658" w:rsidRPr="00142720" w:rsidRDefault="00DC2658" w:rsidP="00DC2658">
      <w:pPr>
        <w:tabs>
          <w:tab w:val="left" w:pos="1418"/>
        </w:tabs>
        <w:spacing w:after="0"/>
        <w:jc w:val="both"/>
        <w:rPr>
          <w:rFonts w:asciiTheme="majorHAnsi" w:hAnsiTheme="majorHAnsi"/>
          <w:szCs w:val="24"/>
        </w:rPr>
      </w:pPr>
      <w:r w:rsidRPr="00142720">
        <w:rPr>
          <w:rFonts w:asciiTheme="majorHAnsi" w:hAnsiTheme="majorHAnsi"/>
          <w:szCs w:val="24"/>
        </w:rPr>
        <w:t>Pogodbeni stranki bosta morebitne spore iz te pogodbe reševali sporazumno. V primeru, da spora ne bosta mogli rešiti sporazumno, je za njegovo reševanje pristojno sodišče po sedežu naročnika.</w:t>
      </w:r>
    </w:p>
    <w:p w:rsidR="00EB7937" w:rsidRPr="00142720" w:rsidRDefault="00EB7937" w:rsidP="00DC2658">
      <w:pPr>
        <w:tabs>
          <w:tab w:val="left" w:pos="1418"/>
        </w:tabs>
        <w:spacing w:after="0"/>
        <w:jc w:val="both"/>
        <w:rPr>
          <w:rFonts w:asciiTheme="majorHAnsi" w:hAnsiTheme="majorHAnsi"/>
          <w:szCs w:val="24"/>
        </w:rPr>
      </w:pPr>
    </w:p>
    <w:p w:rsidR="00EB7937" w:rsidRPr="00142720" w:rsidRDefault="00EB7937" w:rsidP="00DC2658">
      <w:pPr>
        <w:tabs>
          <w:tab w:val="left" w:pos="1418"/>
        </w:tabs>
        <w:spacing w:after="0"/>
        <w:jc w:val="both"/>
        <w:rPr>
          <w:rFonts w:asciiTheme="majorHAnsi" w:hAnsiTheme="majorHAnsi"/>
          <w:szCs w:val="24"/>
        </w:rPr>
      </w:pPr>
      <w:r w:rsidRPr="00142720">
        <w:rPr>
          <w:rFonts w:asciiTheme="majorHAnsi" w:hAnsiTheme="majorHAnsi"/>
          <w:szCs w:val="24"/>
        </w:rPr>
        <w:t>Skrbni</w:t>
      </w:r>
      <w:r w:rsidR="0026162F">
        <w:rPr>
          <w:rFonts w:asciiTheme="majorHAnsi" w:hAnsiTheme="majorHAnsi"/>
          <w:szCs w:val="24"/>
        </w:rPr>
        <w:t>k</w:t>
      </w:r>
      <w:r w:rsidRPr="00142720">
        <w:rPr>
          <w:rFonts w:asciiTheme="majorHAnsi" w:hAnsiTheme="majorHAnsi"/>
          <w:szCs w:val="24"/>
        </w:rPr>
        <w:t xml:space="preserve"> p</w:t>
      </w:r>
      <w:r w:rsidR="00BE01BF" w:rsidRPr="00142720">
        <w:rPr>
          <w:rFonts w:asciiTheme="majorHAnsi" w:hAnsiTheme="majorHAnsi"/>
          <w:szCs w:val="24"/>
        </w:rPr>
        <w:t>ogodbe s strani občine je</w:t>
      </w:r>
      <w:r w:rsidR="0026162F">
        <w:rPr>
          <w:rFonts w:asciiTheme="majorHAnsi" w:hAnsiTheme="majorHAnsi"/>
          <w:szCs w:val="24"/>
        </w:rPr>
        <w:t xml:space="preserve"> Janez Furlan</w:t>
      </w:r>
      <w:r w:rsidRPr="00142720">
        <w:rPr>
          <w:rFonts w:asciiTheme="majorHAnsi" w:hAnsiTheme="majorHAnsi"/>
          <w:szCs w:val="24"/>
        </w:rPr>
        <w:t>, Oddelek za gospodarstvo in razvojne zadeve.</w:t>
      </w:r>
      <w:r w:rsidR="00973305" w:rsidRPr="00142720">
        <w:rPr>
          <w:rFonts w:asciiTheme="majorHAnsi" w:hAnsiTheme="majorHAnsi"/>
          <w:szCs w:val="24"/>
        </w:rPr>
        <w:t xml:space="preserve"> Skrbnik/ca pogodbe s stani izvajalca je ______________________. </w:t>
      </w:r>
    </w:p>
    <w:p w:rsidR="00DC2658" w:rsidRPr="00142720" w:rsidRDefault="00DC2658" w:rsidP="00DC2658">
      <w:pPr>
        <w:tabs>
          <w:tab w:val="left" w:pos="1418"/>
        </w:tabs>
        <w:spacing w:after="0"/>
        <w:jc w:val="both"/>
        <w:rPr>
          <w:rFonts w:asciiTheme="majorHAnsi" w:hAnsiTheme="majorHAnsi"/>
          <w:szCs w:val="24"/>
        </w:rPr>
      </w:pPr>
    </w:p>
    <w:p w:rsidR="00DC2658" w:rsidRPr="00142720" w:rsidRDefault="00DC2658" w:rsidP="00DC2658">
      <w:pPr>
        <w:tabs>
          <w:tab w:val="left" w:pos="1418"/>
        </w:tabs>
        <w:spacing w:after="0"/>
        <w:jc w:val="center"/>
        <w:rPr>
          <w:rFonts w:asciiTheme="majorHAnsi" w:hAnsiTheme="majorHAnsi"/>
          <w:szCs w:val="24"/>
        </w:rPr>
      </w:pPr>
      <w:r w:rsidRPr="00142720">
        <w:rPr>
          <w:rFonts w:asciiTheme="majorHAnsi" w:hAnsiTheme="majorHAnsi"/>
          <w:szCs w:val="24"/>
        </w:rPr>
        <w:t>15. člen</w:t>
      </w:r>
    </w:p>
    <w:p w:rsidR="00DC2658" w:rsidRPr="00142720" w:rsidRDefault="00DC2658" w:rsidP="00DC2658">
      <w:pPr>
        <w:tabs>
          <w:tab w:val="left" w:pos="1418"/>
        </w:tabs>
        <w:spacing w:after="0"/>
        <w:jc w:val="center"/>
        <w:rPr>
          <w:rFonts w:asciiTheme="majorHAnsi" w:hAnsiTheme="majorHAnsi"/>
          <w:szCs w:val="24"/>
        </w:rPr>
      </w:pPr>
    </w:p>
    <w:p w:rsidR="00DC2658" w:rsidRPr="00142720" w:rsidRDefault="00DC2658" w:rsidP="00DC2658">
      <w:pPr>
        <w:tabs>
          <w:tab w:val="left" w:pos="1418"/>
        </w:tabs>
        <w:spacing w:after="0"/>
        <w:jc w:val="both"/>
        <w:rPr>
          <w:rFonts w:asciiTheme="majorHAnsi" w:hAnsiTheme="majorHAnsi"/>
          <w:szCs w:val="24"/>
        </w:rPr>
      </w:pPr>
      <w:r w:rsidRPr="00142720">
        <w:rPr>
          <w:rFonts w:asciiTheme="majorHAnsi" w:hAnsiTheme="majorHAnsi"/>
          <w:szCs w:val="24"/>
        </w:rPr>
        <w:t>Pogodba stopi v veljavo z dnem, ko jo podpišeta predstavnika obeh pogodbenih strank.</w:t>
      </w:r>
    </w:p>
    <w:p w:rsidR="00DC2658" w:rsidRPr="00142720" w:rsidRDefault="00DC2658" w:rsidP="00DC2658">
      <w:pPr>
        <w:tabs>
          <w:tab w:val="left" w:pos="1418"/>
        </w:tabs>
        <w:spacing w:after="0"/>
        <w:jc w:val="both"/>
        <w:rPr>
          <w:rFonts w:asciiTheme="majorHAnsi" w:hAnsiTheme="majorHAnsi"/>
          <w:szCs w:val="24"/>
        </w:rPr>
      </w:pPr>
    </w:p>
    <w:p w:rsidR="00DC2658" w:rsidRPr="00142720" w:rsidRDefault="00DC2658" w:rsidP="00DC2658">
      <w:pPr>
        <w:tabs>
          <w:tab w:val="left" w:pos="1418"/>
        </w:tabs>
        <w:spacing w:after="0"/>
        <w:jc w:val="center"/>
        <w:rPr>
          <w:rFonts w:asciiTheme="majorHAnsi" w:hAnsiTheme="majorHAnsi"/>
          <w:szCs w:val="24"/>
        </w:rPr>
      </w:pPr>
      <w:r w:rsidRPr="00142720">
        <w:rPr>
          <w:rFonts w:asciiTheme="majorHAnsi" w:hAnsiTheme="majorHAnsi"/>
          <w:szCs w:val="24"/>
        </w:rPr>
        <w:t>16. člen</w:t>
      </w:r>
    </w:p>
    <w:p w:rsidR="00DC2658" w:rsidRPr="00142720" w:rsidRDefault="00DC2658" w:rsidP="00DC2658">
      <w:pPr>
        <w:tabs>
          <w:tab w:val="left" w:pos="1418"/>
        </w:tabs>
        <w:spacing w:after="0"/>
        <w:jc w:val="center"/>
        <w:rPr>
          <w:rFonts w:asciiTheme="majorHAnsi" w:hAnsiTheme="majorHAnsi"/>
          <w:szCs w:val="24"/>
        </w:rPr>
      </w:pPr>
    </w:p>
    <w:p w:rsidR="00DC2658" w:rsidRPr="00142720" w:rsidRDefault="00DC2658" w:rsidP="00DC2658">
      <w:pPr>
        <w:tabs>
          <w:tab w:val="left" w:pos="1418"/>
        </w:tabs>
        <w:spacing w:after="0"/>
        <w:jc w:val="both"/>
        <w:rPr>
          <w:rFonts w:asciiTheme="majorHAnsi" w:hAnsiTheme="majorHAnsi"/>
          <w:szCs w:val="24"/>
        </w:rPr>
      </w:pPr>
      <w:r w:rsidRPr="00142720">
        <w:rPr>
          <w:rFonts w:asciiTheme="majorHAnsi" w:hAnsiTheme="majorHAnsi"/>
          <w:szCs w:val="24"/>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DC2658" w:rsidRPr="00142720" w:rsidRDefault="00DC2658" w:rsidP="00DC2658">
      <w:pPr>
        <w:tabs>
          <w:tab w:val="left" w:pos="1418"/>
        </w:tabs>
        <w:spacing w:after="0"/>
        <w:jc w:val="both"/>
        <w:rPr>
          <w:rFonts w:asciiTheme="majorHAnsi" w:hAnsiTheme="majorHAnsi"/>
          <w:szCs w:val="24"/>
        </w:rPr>
      </w:pPr>
    </w:p>
    <w:p w:rsidR="00DC2658" w:rsidRPr="00142720" w:rsidRDefault="00DC2658" w:rsidP="00DC2658">
      <w:pPr>
        <w:tabs>
          <w:tab w:val="left" w:pos="1418"/>
        </w:tabs>
        <w:spacing w:after="0"/>
        <w:jc w:val="both"/>
        <w:rPr>
          <w:rFonts w:asciiTheme="majorHAnsi" w:hAnsiTheme="majorHAnsi"/>
          <w:szCs w:val="24"/>
        </w:rPr>
      </w:pPr>
      <w:r w:rsidRPr="00142720">
        <w:rPr>
          <w:rFonts w:asciiTheme="majorHAnsi" w:hAnsiTheme="majorHAnsi"/>
          <w:szCs w:val="24"/>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DC2658" w:rsidRPr="00142720" w:rsidRDefault="00DC2658" w:rsidP="00DC2658">
      <w:pPr>
        <w:tabs>
          <w:tab w:val="left" w:pos="1418"/>
        </w:tabs>
        <w:spacing w:after="0"/>
        <w:jc w:val="both"/>
        <w:rPr>
          <w:rFonts w:asciiTheme="majorHAnsi" w:hAnsiTheme="majorHAnsi"/>
          <w:szCs w:val="24"/>
        </w:rPr>
      </w:pPr>
    </w:p>
    <w:p w:rsidR="00DC2658" w:rsidRPr="00142720" w:rsidRDefault="00DC2658" w:rsidP="00DC2658">
      <w:pPr>
        <w:tabs>
          <w:tab w:val="left" w:pos="1418"/>
        </w:tabs>
        <w:spacing w:after="0"/>
        <w:jc w:val="both"/>
        <w:rPr>
          <w:rFonts w:asciiTheme="majorHAnsi" w:hAnsiTheme="majorHAnsi"/>
          <w:szCs w:val="24"/>
        </w:rPr>
      </w:pPr>
      <w:r w:rsidRPr="00142720">
        <w:rPr>
          <w:rFonts w:asciiTheme="majorHAnsi" w:hAnsiTheme="majorHAnsi"/>
          <w:szCs w:val="24"/>
        </w:rPr>
        <w:t xml:space="preserve">Izvajalec oz. podpisnik pogodbe izjavlja, da je seznanjen z določbami 35. člena Zakona o integriteti in preprečevanju korupcije (Ur. l .RS, št. 69/2011) in izjavlja, da sam ni subjekt, za </w:t>
      </w:r>
      <w:r w:rsidRPr="00142720">
        <w:rPr>
          <w:rFonts w:asciiTheme="majorHAnsi" w:hAnsiTheme="majorHAnsi"/>
          <w:szCs w:val="24"/>
        </w:rPr>
        <w:lastRenderedPageBreak/>
        <w:t>katerega bi veljala omejitev poslovanja z naročnikom po  tem členu. V primeru, da njegova izjava ni resnična, sam nosi odgovornost in posledice zaradi ničnosti sklenjene pogodbe.</w:t>
      </w:r>
    </w:p>
    <w:p w:rsidR="004D6697" w:rsidRPr="00142720" w:rsidRDefault="004D6697" w:rsidP="00DC2658">
      <w:pPr>
        <w:tabs>
          <w:tab w:val="left" w:pos="1418"/>
        </w:tabs>
        <w:spacing w:after="0"/>
        <w:jc w:val="both"/>
        <w:rPr>
          <w:rFonts w:asciiTheme="majorHAnsi" w:hAnsiTheme="majorHAnsi"/>
          <w:szCs w:val="24"/>
        </w:rPr>
      </w:pPr>
    </w:p>
    <w:p w:rsidR="00DC2658" w:rsidRPr="00142720" w:rsidRDefault="00DC2658" w:rsidP="00DC2658">
      <w:pPr>
        <w:tabs>
          <w:tab w:val="left" w:pos="1418"/>
        </w:tabs>
        <w:spacing w:after="0"/>
        <w:jc w:val="center"/>
        <w:rPr>
          <w:rFonts w:asciiTheme="majorHAnsi" w:hAnsiTheme="majorHAnsi"/>
          <w:szCs w:val="24"/>
        </w:rPr>
      </w:pPr>
      <w:r w:rsidRPr="00142720">
        <w:rPr>
          <w:rFonts w:asciiTheme="majorHAnsi" w:hAnsiTheme="majorHAnsi"/>
          <w:szCs w:val="24"/>
        </w:rPr>
        <w:t>17. člen</w:t>
      </w:r>
    </w:p>
    <w:p w:rsidR="00DC2658" w:rsidRPr="00142720" w:rsidRDefault="00DC2658" w:rsidP="00DC2658">
      <w:pPr>
        <w:tabs>
          <w:tab w:val="left" w:pos="1418"/>
        </w:tabs>
        <w:spacing w:after="0"/>
        <w:jc w:val="center"/>
        <w:rPr>
          <w:rFonts w:asciiTheme="majorHAnsi" w:hAnsiTheme="majorHAnsi"/>
          <w:szCs w:val="24"/>
        </w:rPr>
      </w:pPr>
    </w:p>
    <w:p w:rsidR="00DC2658" w:rsidRPr="00142720" w:rsidRDefault="00DC2658" w:rsidP="00DC2658">
      <w:pPr>
        <w:tabs>
          <w:tab w:val="left" w:pos="1418"/>
        </w:tabs>
        <w:spacing w:after="0"/>
        <w:jc w:val="both"/>
        <w:rPr>
          <w:rFonts w:asciiTheme="majorHAnsi" w:hAnsiTheme="majorHAnsi"/>
          <w:szCs w:val="24"/>
        </w:rPr>
      </w:pPr>
      <w:r w:rsidRPr="00142720">
        <w:rPr>
          <w:rFonts w:asciiTheme="majorHAnsi" w:hAnsiTheme="majorHAnsi"/>
          <w:szCs w:val="24"/>
        </w:rPr>
        <w:t>Pogodba je sestavljena v dveh enakih izvodih, od katerih prejme vsaka pogodbena stranka po en izvod.</w:t>
      </w:r>
    </w:p>
    <w:p w:rsidR="00DC2658" w:rsidRPr="00142720" w:rsidRDefault="00DC2658" w:rsidP="00DC2658">
      <w:pPr>
        <w:tabs>
          <w:tab w:val="left" w:pos="1418"/>
        </w:tabs>
        <w:spacing w:after="0"/>
        <w:rPr>
          <w:rFonts w:asciiTheme="majorHAnsi" w:hAnsiTheme="majorHAnsi"/>
          <w:szCs w:val="24"/>
        </w:rPr>
      </w:pPr>
    </w:p>
    <w:p w:rsidR="00DC2658" w:rsidRPr="00142720" w:rsidRDefault="00DC2658" w:rsidP="00DC2658">
      <w:pPr>
        <w:tabs>
          <w:tab w:val="left" w:pos="1418"/>
        </w:tabs>
        <w:spacing w:after="0"/>
        <w:rPr>
          <w:rFonts w:asciiTheme="majorHAnsi" w:hAnsiTheme="majorHAnsi"/>
          <w:szCs w:val="24"/>
        </w:rPr>
      </w:pPr>
    </w:p>
    <w:p w:rsidR="00DC2658" w:rsidRPr="00142720" w:rsidRDefault="00DC2658" w:rsidP="00DC2658">
      <w:pPr>
        <w:tabs>
          <w:tab w:val="left" w:pos="1418"/>
        </w:tabs>
        <w:spacing w:after="0"/>
        <w:rPr>
          <w:rFonts w:asciiTheme="majorHAnsi" w:hAnsiTheme="majorHAnsi"/>
          <w:szCs w:val="24"/>
        </w:rPr>
      </w:pPr>
    </w:p>
    <w:p w:rsidR="00A93724" w:rsidRPr="00142720" w:rsidRDefault="00DC2658" w:rsidP="00DC2658">
      <w:pPr>
        <w:tabs>
          <w:tab w:val="left" w:pos="1418"/>
        </w:tabs>
        <w:spacing w:after="0"/>
        <w:rPr>
          <w:rFonts w:asciiTheme="majorHAnsi" w:hAnsiTheme="majorHAnsi"/>
          <w:szCs w:val="24"/>
        </w:rPr>
      </w:pPr>
      <w:r w:rsidRPr="00142720">
        <w:rPr>
          <w:rFonts w:asciiTheme="majorHAnsi" w:hAnsiTheme="majorHAnsi"/>
          <w:szCs w:val="24"/>
        </w:rPr>
        <w:tab/>
      </w:r>
    </w:p>
    <w:p w:rsidR="00DC2658" w:rsidRPr="00142720" w:rsidRDefault="007F79FF" w:rsidP="00DC2658">
      <w:pPr>
        <w:tabs>
          <w:tab w:val="left" w:pos="1418"/>
        </w:tabs>
        <w:spacing w:after="0"/>
        <w:rPr>
          <w:rFonts w:asciiTheme="majorHAnsi" w:hAnsiTheme="majorHAnsi"/>
          <w:szCs w:val="24"/>
        </w:rPr>
      </w:pPr>
      <w:r>
        <w:rPr>
          <w:rFonts w:asciiTheme="majorHAnsi" w:hAnsiTheme="majorHAnsi"/>
          <w:szCs w:val="24"/>
        </w:rPr>
        <w:tab/>
      </w:r>
      <w:r w:rsidR="00DC2658" w:rsidRPr="00142720">
        <w:rPr>
          <w:rFonts w:asciiTheme="majorHAnsi" w:hAnsiTheme="majorHAnsi"/>
          <w:szCs w:val="24"/>
        </w:rPr>
        <w:t xml:space="preserve">Številka: </w:t>
      </w:r>
      <w:r w:rsidRPr="007F79FF">
        <w:rPr>
          <w:rFonts w:asciiTheme="majorHAnsi" w:hAnsiTheme="majorHAnsi"/>
          <w:szCs w:val="24"/>
        </w:rPr>
        <w:t>41031-0008/2024</w:t>
      </w:r>
      <w:r w:rsidR="003C67ED" w:rsidRPr="00142720">
        <w:rPr>
          <w:rFonts w:asciiTheme="majorHAnsi" w:hAnsiTheme="majorHAnsi"/>
          <w:szCs w:val="24"/>
        </w:rPr>
        <w:tab/>
      </w:r>
      <w:r w:rsidR="003C67ED" w:rsidRPr="00142720">
        <w:rPr>
          <w:rFonts w:asciiTheme="majorHAnsi" w:hAnsiTheme="majorHAnsi"/>
          <w:szCs w:val="24"/>
        </w:rPr>
        <w:tab/>
      </w:r>
      <w:r w:rsidR="003C67ED" w:rsidRPr="00142720">
        <w:rPr>
          <w:rFonts w:asciiTheme="majorHAnsi" w:hAnsiTheme="majorHAnsi"/>
          <w:szCs w:val="24"/>
        </w:rPr>
        <w:tab/>
      </w:r>
      <w:r w:rsidR="003C67ED" w:rsidRPr="00142720">
        <w:rPr>
          <w:rFonts w:asciiTheme="majorHAnsi" w:hAnsiTheme="majorHAnsi"/>
          <w:szCs w:val="24"/>
        </w:rPr>
        <w:tab/>
        <w:t>Datum:</w:t>
      </w:r>
    </w:p>
    <w:p w:rsidR="00DC2658" w:rsidRPr="00142720" w:rsidRDefault="00DC2658" w:rsidP="00DC2658">
      <w:pPr>
        <w:tabs>
          <w:tab w:val="left" w:pos="1418"/>
        </w:tabs>
        <w:spacing w:after="0"/>
        <w:rPr>
          <w:rFonts w:asciiTheme="majorHAnsi" w:hAnsiTheme="majorHAnsi"/>
          <w:szCs w:val="24"/>
        </w:rPr>
      </w:pPr>
      <w:r w:rsidRPr="00142720">
        <w:rPr>
          <w:rFonts w:asciiTheme="majorHAnsi" w:hAnsiTheme="majorHAnsi"/>
          <w:szCs w:val="24"/>
        </w:rPr>
        <w:tab/>
        <w:t xml:space="preserve">Datum: </w:t>
      </w:r>
    </w:p>
    <w:p w:rsidR="00DC2658" w:rsidRPr="00142720" w:rsidRDefault="00DC2658" w:rsidP="00DC2658">
      <w:pPr>
        <w:tabs>
          <w:tab w:val="left" w:pos="1418"/>
        </w:tabs>
        <w:spacing w:after="0"/>
        <w:rPr>
          <w:rFonts w:asciiTheme="majorHAnsi" w:hAnsiTheme="majorHAnsi"/>
          <w:szCs w:val="24"/>
        </w:rPr>
      </w:pPr>
    </w:p>
    <w:p w:rsidR="00DC2658" w:rsidRPr="00142720" w:rsidRDefault="00DC2658" w:rsidP="00DC2658">
      <w:pPr>
        <w:tabs>
          <w:tab w:val="left" w:pos="1418"/>
        </w:tabs>
        <w:spacing w:after="0"/>
        <w:rPr>
          <w:rFonts w:asciiTheme="majorHAnsi" w:hAnsiTheme="majorHAnsi"/>
          <w:szCs w:val="24"/>
        </w:rPr>
      </w:pPr>
    </w:p>
    <w:p w:rsidR="00DC2658" w:rsidRPr="00142720" w:rsidRDefault="00DC2658" w:rsidP="00DC2658">
      <w:pPr>
        <w:tabs>
          <w:tab w:val="left" w:pos="1418"/>
        </w:tabs>
        <w:spacing w:after="0"/>
        <w:rPr>
          <w:rFonts w:asciiTheme="majorHAnsi" w:hAnsiTheme="majorHAnsi"/>
          <w:szCs w:val="24"/>
        </w:rPr>
      </w:pPr>
    </w:p>
    <w:p w:rsidR="00DC2658" w:rsidRPr="00142720" w:rsidRDefault="00DC2658" w:rsidP="00DC2658">
      <w:pPr>
        <w:tabs>
          <w:tab w:val="left" w:pos="1418"/>
        </w:tabs>
        <w:spacing w:after="0"/>
        <w:rPr>
          <w:rFonts w:asciiTheme="majorHAnsi" w:hAnsiTheme="majorHAnsi"/>
          <w:szCs w:val="24"/>
        </w:rPr>
      </w:pPr>
    </w:p>
    <w:p w:rsidR="00DC2658" w:rsidRPr="00142720" w:rsidRDefault="00DC2658" w:rsidP="00DC2658">
      <w:pPr>
        <w:tabs>
          <w:tab w:val="left" w:pos="1418"/>
          <w:tab w:val="left" w:pos="6521"/>
        </w:tabs>
        <w:spacing w:after="0"/>
        <w:rPr>
          <w:rFonts w:asciiTheme="majorHAnsi" w:hAnsiTheme="majorHAnsi"/>
          <w:szCs w:val="24"/>
        </w:rPr>
      </w:pPr>
      <w:r w:rsidRPr="00142720">
        <w:rPr>
          <w:rFonts w:asciiTheme="majorHAnsi" w:hAnsiTheme="majorHAnsi"/>
          <w:szCs w:val="24"/>
        </w:rPr>
        <w:tab/>
        <w:t xml:space="preserve">Naročnik:  </w:t>
      </w:r>
      <w:r w:rsidRPr="00142720">
        <w:rPr>
          <w:rFonts w:asciiTheme="majorHAnsi" w:hAnsiTheme="majorHAnsi"/>
          <w:szCs w:val="24"/>
        </w:rPr>
        <w:tab/>
        <w:t xml:space="preserve">Izvajalec:  </w:t>
      </w:r>
    </w:p>
    <w:p w:rsidR="00DC2658" w:rsidRPr="00142720" w:rsidRDefault="00DC2658" w:rsidP="00DC2658">
      <w:pPr>
        <w:tabs>
          <w:tab w:val="left" w:pos="1418"/>
          <w:tab w:val="left" w:pos="6521"/>
        </w:tabs>
        <w:spacing w:after="0"/>
        <w:rPr>
          <w:rFonts w:asciiTheme="majorHAnsi" w:hAnsiTheme="majorHAnsi"/>
          <w:szCs w:val="24"/>
        </w:rPr>
      </w:pPr>
      <w:r w:rsidRPr="00142720">
        <w:rPr>
          <w:rFonts w:asciiTheme="majorHAnsi" w:hAnsiTheme="majorHAnsi"/>
          <w:szCs w:val="24"/>
        </w:rPr>
        <w:tab/>
        <w:t>Občina Ajdovščina</w:t>
      </w:r>
      <w:r w:rsidRPr="00142720">
        <w:rPr>
          <w:rFonts w:asciiTheme="majorHAnsi" w:hAnsiTheme="majorHAnsi"/>
          <w:szCs w:val="24"/>
        </w:rPr>
        <w:tab/>
      </w:r>
      <w:r w:rsidR="00434696" w:rsidRPr="00142720">
        <w:rPr>
          <w:rFonts w:asciiTheme="majorHAnsi" w:hAnsiTheme="majorHAnsi"/>
          <w:szCs w:val="24"/>
        </w:rPr>
        <w:t>IME DRUŠTVA/KLUBA</w:t>
      </w:r>
    </w:p>
    <w:p w:rsidR="00DC2658" w:rsidRPr="00142720" w:rsidRDefault="00434696" w:rsidP="00DC2658">
      <w:pPr>
        <w:tabs>
          <w:tab w:val="left" w:pos="1418"/>
          <w:tab w:val="left" w:pos="6521"/>
        </w:tabs>
        <w:spacing w:after="0"/>
        <w:rPr>
          <w:rFonts w:asciiTheme="majorHAnsi" w:hAnsiTheme="majorHAnsi"/>
          <w:szCs w:val="24"/>
        </w:rPr>
      </w:pPr>
      <w:r w:rsidRPr="00142720">
        <w:rPr>
          <w:rFonts w:asciiTheme="majorHAnsi" w:hAnsiTheme="majorHAnsi"/>
          <w:szCs w:val="24"/>
        </w:rPr>
        <w:tab/>
        <w:t xml:space="preserve">Tadej Beočanin, </w:t>
      </w:r>
      <w:r w:rsidRPr="00142720">
        <w:rPr>
          <w:rFonts w:asciiTheme="majorHAnsi" w:hAnsiTheme="majorHAnsi"/>
          <w:szCs w:val="24"/>
        </w:rPr>
        <w:tab/>
        <w:t>IME IN PRIIMEK</w:t>
      </w:r>
    </w:p>
    <w:p w:rsidR="00DC2658" w:rsidRPr="00112425" w:rsidRDefault="00434696" w:rsidP="00DC2658">
      <w:pPr>
        <w:tabs>
          <w:tab w:val="left" w:pos="1418"/>
          <w:tab w:val="left" w:pos="6521"/>
        </w:tabs>
        <w:spacing w:after="0"/>
        <w:rPr>
          <w:rFonts w:asciiTheme="majorHAnsi" w:hAnsiTheme="majorHAnsi"/>
          <w:szCs w:val="24"/>
        </w:rPr>
      </w:pPr>
      <w:r w:rsidRPr="00142720">
        <w:rPr>
          <w:rFonts w:asciiTheme="majorHAnsi" w:hAnsiTheme="majorHAnsi"/>
          <w:szCs w:val="24"/>
        </w:rPr>
        <w:tab/>
        <w:t>župan</w:t>
      </w:r>
      <w:r w:rsidRPr="00112425">
        <w:rPr>
          <w:rFonts w:asciiTheme="majorHAnsi" w:hAnsiTheme="majorHAnsi"/>
          <w:szCs w:val="24"/>
        </w:rPr>
        <w:t xml:space="preserve"> </w:t>
      </w:r>
      <w:r w:rsidRPr="00112425">
        <w:rPr>
          <w:rFonts w:asciiTheme="majorHAnsi" w:hAnsiTheme="majorHAnsi"/>
          <w:szCs w:val="24"/>
        </w:rPr>
        <w:tab/>
      </w:r>
      <w:r w:rsidR="00DC2658" w:rsidRPr="00112425">
        <w:rPr>
          <w:rFonts w:asciiTheme="majorHAnsi" w:hAnsiTheme="majorHAnsi"/>
          <w:szCs w:val="24"/>
        </w:rPr>
        <w:t xml:space="preserve">  </w:t>
      </w:r>
    </w:p>
    <w:p w:rsidR="00DC2658" w:rsidRPr="00112425" w:rsidRDefault="00DC2658" w:rsidP="00DC2658">
      <w:pPr>
        <w:tabs>
          <w:tab w:val="left" w:pos="1418"/>
          <w:tab w:val="left" w:pos="6521"/>
        </w:tabs>
        <w:spacing w:after="0"/>
        <w:rPr>
          <w:rFonts w:asciiTheme="majorHAnsi" w:hAnsiTheme="majorHAnsi"/>
          <w:b/>
          <w:szCs w:val="24"/>
        </w:rPr>
      </w:pPr>
      <w:r w:rsidRPr="00112425">
        <w:rPr>
          <w:rFonts w:asciiTheme="majorHAnsi" w:hAnsiTheme="majorHAnsi"/>
          <w:szCs w:val="24"/>
        </w:rPr>
        <w:tab/>
        <w:t xml:space="preserve"> </w:t>
      </w:r>
    </w:p>
    <w:p w:rsidR="00A15881" w:rsidRPr="00112425" w:rsidRDefault="00A15881" w:rsidP="00A15881">
      <w:pPr>
        <w:spacing w:after="0"/>
        <w:jc w:val="center"/>
        <w:rPr>
          <w:rFonts w:asciiTheme="majorHAnsi" w:hAnsiTheme="majorHAnsi"/>
          <w:szCs w:val="24"/>
        </w:rPr>
      </w:pPr>
    </w:p>
    <w:sectPr w:rsidR="00A15881" w:rsidRPr="00112425" w:rsidSect="00A15881">
      <w:headerReference w:type="firs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2FF" w:rsidRDefault="003C52FF" w:rsidP="002E4CC2">
      <w:pPr>
        <w:spacing w:after="0" w:line="240" w:lineRule="auto"/>
      </w:pPr>
      <w:r>
        <w:separator/>
      </w:r>
    </w:p>
  </w:endnote>
  <w:endnote w:type="continuationSeparator" w:id="0">
    <w:p w:rsidR="003C52FF" w:rsidRDefault="003C52FF" w:rsidP="002E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NovareseBU">
    <w:panose1 w:val="02000000000000000000"/>
    <w:charset w:val="00"/>
    <w:family w:val="modern"/>
    <w:notTrueType/>
    <w:pitch w:val="variable"/>
    <w:sig w:usb0="800000AF" w:usb1="40000048"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2FF" w:rsidRDefault="003C52FF" w:rsidP="002E4CC2">
      <w:pPr>
        <w:spacing w:after="0" w:line="240" w:lineRule="auto"/>
      </w:pPr>
      <w:r>
        <w:separator/>
      </w:r>
    </w:p>
  </w:footnote>
  <w:footnote w:type="continuationSeparator" w:id="0">
    <w:p w:rsidR="003C52FF" w:rsidRDefault="003C52FF" w:rsidP="002E4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CC2" w:rsidRDefault="002E4CC2">
    <w:pPr>
      <w:pStyle w:val="Glava"/>
    </w:pPr>
    <w:r w:rsidRPr="002E4CC2">
      <w:rPr>
        <w:rFonts w:ascii="Calibri" w:eastAsia="Calibri" w:hAnsi="Calibri" w:cs="Times New Roman"/>
        <w:noProof/>
        <w:sz w:val="22"/>
        <w:lang w:eastAsia="sl-SI"/>
      </w:rPr>
      <w:drawing>
        <wp:anchor distT="0" distB="0" distL="114300" distR="114300" simplePos="0" relativeHeight="251659264" behindDoc="1" locked="1" layoutInCell="1" allowOverlap="1" wp14:anchorId="3380B007" wp14:editId="6AEDD5C8">
          <wp:simplePos x="0" y="0"/>
          <wp:positionH relativeFrom="page">
            <wp:posOffset>5080</wp:posOffset>
          </wp:positionH>
          <wp:positionV relativeFrom="page">
            <wp:posOffset>11430</wp:posOffset>
          </wp:positionV>
          <wp:extent cx="7546975" cy="1067435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46975" cy="1067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369F"/>
    <w:multiLevelType w:val="hybridMultilevel"/>
    <w:tmpl w:val="7F30D448"/>
    <w:lvl w:ilvl="0" w:tplc="E0FA7FDC">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F29B3"/>
    <w:multiLevelType w:val="hybridMultilevel"/>
    <w:tmpl w:val="E7EE4E8A"/>
    <w:lvl w:ilvl="0" w:tplc="99E42F32">
      <w:start w:val="2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010B2D"/>
    <w:multiLevelType w:val="hybridMultilevel"/>
    <w:tmpl w:val="0A2A5FCA"/>
    <w:lvl w:ilvl="0" w:tplc="0424000F">
      <w:start w:val="1"/>
      <w:numFmt w:val="decimal"/>
      <w:lvlText w:val="%1."/>
      <w:lvlJc w:val="left"/>
      <w:pPr>
        <w:tabs>
          <w:tab w:val="num" w:pos="4464"/>
        </w:tabs>
        <w:ind w:left="4464"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7B12BB6"/>
    <w:multiLevelType w:val="hybridMultilevel"/>
    <w:tmpl w:val="5EB2480A"/>
    <w:lvl w:ilvl="0" w:tplc="E0FA7FDC">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C2"/>
    <w:rsid w:val="000208A5"/>
    <w:rsid w:val="000C4521"/>
    <w:rsid w:val="00112425"/>
    <w:rsid w:val="00114853"/>
    <w:rsid w:val="00142720"/>
    <w:rsid w:val="00144417"/>
    <w:rsid w:val="001C688E"/>
    <w:rsid w:val="001E6198"/>
    <w:rsid w:val="0026162F"/>
    <w:rsid w:val="002B6BB4"/>
    <w:rsid w:val="002C333B"/>
    <w:rsid w:val="002E4CC2"/>
    <w:rsid w:val="002F3A03"/>
    <w:rsid w:val="0037676E"/>
    <w:rsid w:val="003A4542"/>
    <w:rsid w:val="003C52FF"/>
    <w:rsid w:val="003C67ED"/>
    <w:rsid w:val="003E1853"/>
    <w:rsid w:val="00407FE6"/>
    <w:rsid w:val="00411CA1"/>
    <w:rsid w:val="00434696"/>
    <w:rsid w:val="004841B8"/>
    <w:rsid w:val="0048615B"/>
    <w:rsid w:val="004C2751"/>
    <w:rsid w:val="004D2911"/>
    <w:rsid w:val="004D6697"/>
    <w:rsid w:val="00542A1D"/>
    <w:rsid w:val="00591E7E"/>
    <w:rsid w:val="005A3FEF"/>
    <w:rsid w:val="005D6921"/>
    <w:rsid w:val="00625DBB"/>
    <w:rsid w:val="00641F89"/>
    <w:rsid w:val="0068360F"/>
    <w:rsid w:val="007500AC"/>
    <w:rsid w:val="007C7F4A"/>
    <w:rsid w:val="007F79FF"/>
    <w:rsid w:val="00801DB5"/>
    <w:rsid w:val="00823577"/>
    <w:rsid w:val="008F0887"/>
    <w:rsid w:val="00915CDF"/>
    <w:rsid w:val="00924A36"/>
    <w:rsid w:val="00964F45"/>
    <w:rsid w:val="00973305"/>
    <w:rsid w:val="009A3E81"/>
    <w:rsid w:val="00A15881"/>
    <w:rsid w:val="00A93724"/>
    <w:rsid w:val="00A95407"/>
    <w:rsid w:val="00AC444B"/>
    <w:rsid w:val="00AC73E0"/>
    <w:rsid w:val="00BE01BF"/>
    <w:rsid w:val="00BF69D8"/>
    <w:rsid w:val="00C17055"/>
    <w:rsid w:val="00CD61D9"/>
    <w:rsid w:val="00D45DBF"/>
    <w:rsid w:val="00D50676"/>
    <w:rsid w:val="00DB2300"/>
    <w:rsid w:val="00DC0FF4"/>
    <w:rsid w:val="00DC2658"/>
    <w:rsid w:val="00E056BF"/>
    <w:rsid w:val="00E27D83"/>
    <w:rsid w:val="00E826DC"/>
    <w:rsid w:val="00EB7937"/>
    <w:rsid w:val="00F665F3"/>
    <w:rsid w:val="00F977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741C3-6B08-4094-8369-4FFA7A3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E4CC2"/>
    <w:pPr>
      <w:tabs>
        <w:tab w:val="center" w:pos="4536"/>
        <w:tab w:val="right" w:pos="9072"/>
      </w:tabs>
      <w:spacing w:after="0" w:line="240" w:lineRule="auto"/>
    </w:pPr>
  </w:style>
  <w:style w:type="character" w:customStyle="1" w:styleId="GlavaZnak">
    <w:name w:val="Glava Znak"/>
    <w:basedOn w:val="Privzetapisavaodstavka"/>
    <w:link w:val="Glava"/>
    <w:uiPriority w:val="99"/>
    <w:rsid w:val="002E4CC2"/>
    <w:rPr>
      <w:lang w:val="sl-SI"/>
    </w:rPr>
  </w:style>
  <w:style w:type="paragraph" w:styleId="Noga">
    <w:name w:val="footer"/>
    <w:basedOn w:val="Navaden"/>
    <w:link w:val="NogaZnak"/>
    <w:uiPriority w:val="99"/>
    <w:unhideWhenUsed/>
    <w:rsid w:val="002E4CC2"/>
    <w:pPr>
      <w:tabs>
        <w:tab w:val="center" w:pos="4536"/>
        <w:tab w:val="right" w:pos="9072"/>
      </w:tabs>
      <w:spacing w:after="0" w:line="240" w:lineRule="auto"/>
    </w:pPr>
  </w:style>
  <w:style w:type="character" w:customStyle="1" w:styleId="NogaZnak">
    <w:name w:val="Noga Znak"/>
    <w:basedOn w:val="Privzetapisavaodstavka"/>
    <w:link w:val="Noga"/>
    <w:uiPriority w:val="99"/>
    <w:rsid w:val="002E4CC2"/>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Veronika Koren</cp:lastModifiedBy>
  <cp:revision>2</cp:revision>
  <dcterms:created xsi:type="dcterms:W3CDTF">2024-03-21T06:49:00Z</dcterms:created>
  <dcterms:modified xsi:type="dcterms:W3CDTF">2024-03-21T06:49:00Z</dcterms:modified>
</cp:coreProperties>
</file>